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D86530" w14:textId="77777777" w:rsidR="008E3DD0" w:rsidRPr="001E5E3E" w:rsidRDefault="008E3DD0" w:rsidP="008E3DD0">
      <w:pPr>
        <w:pStyle w:val="Heading1"/>
        <w:spacing w:after="360"/>
        <w:rPr>
          <w:lang w:val="en-US"/>
        </w:rPr>
      </w:pPr>
      <w:r w:rsidRPr="004A0536">
        <w:rPr>
          <w:lang w:val="en-US"/>
        </w:rPr>
        <w:t>Behaviour risk assessment</w:t>
      </w:r>
    </w:p>
    <w:p w14:paraId="7FAED9F2" w14:textId="77777777" w:rsidR="008E3DD0" w:rsidRPr="001E5E3E" w:rsidRDefault="008E3DD0" w:rsidP="008E3DD0">
      <w:pPr>
        <w:pStyle w:val="Heading2"/>
        <w:rPr>
          <w:lang w:val="en-US"/>
        </w:rPr>
        <w:sectPr w:rsidR="008E3DD0" w:rsidRPr="001E5E3E" w:rsidSect="005E11F5">
          <w:headerReference w:type="default" r:id="rId10"/>
          <w:footerReference w:type="default" r:id="rId11"/>
          <w:pgSz w:w="16838" w:h="11906" w:orient="landscape"/>
          <w:pgMar w:top="1985" w:right="1134" w:bottom="1701" w:left="1134" w:header="709" w:footer="709" w:gutter="0"/>
          <w:cols w:space="708"/>
          <w:docGrid w:linePitch="360"/>
        </w:sectPr>
      </w:pPr>
    </w:p>
    <w:p w14:paraId="71EC0E40" w14:textId="1E1E1C92" w:rsidR="008E3DD0" w:rsidRPr="001E5E3E" w:rsidRDefault="008E3DD0" w:rsidP="00765877">
      <w:pPr>
        <w:spacing w:after="60"/>
        <w:rPr>
          <w:rFonts w:ascii="Arial" w:hAnsi="Arial" w:cs="Arial"/>
          <w:sz w:val="22"/>
          <w:szCs w:val="22"/>
        </w:rPr>
      </w:pPr>
      <w:r w:rsidRPr="001E5E3E">
        <w:rPr>
          <w:rFonts w:ascii="Arial" w:hAnsi="Arial" w:cs="Arial"/>
          <w:sz w:val="22"/>
          <w:szCs w:val="22"/>
        </w:rPr>
        <w:t xml:space="preserve">At times, children may demonstrate behaviour that places the safety of themselves or others at immediate risk. This tool will assist </w:t>
      </w:r>
      <w:r w:rsidR="00264BC5">
        <w:rPr>
          <w:rFonts w:ascii="Arial" w:hAnsi="Arial" w:cs="Arial"/>
          <w:sz w:val="22"/>
          <w:szCs w:val="22"/>
        </w:rPr>
        <w:t>t</w:t>
      </w:r>
      <w:r w:rsidRPr="001E5E3E">
        <w:rPr>
          <w:rFonts w:ascii="Arial" w:hAnsi="Arial" w:cs="Arial"/>
          <w:sz w:val="22"/>
          <w:szCs w:val="22"/>
        </w:rPr>
        <w:t>he determin</w:t>
      </w:r>
      <w:r w:rsidR="004010A4">
        <w:rPr>
          <w:rFonts w:ascii="Arial" w:hAnsi="Arial" w:cs="Arial"/>
          <w:sz w:val="22"/>
          <w:szCs w:val="22"/>
        </w:rPr>
        <w:t>ation of</w:t>
      </w:r>
      <w:r w:rsidRPr="001E5E3E">
        <w:rPr>
          <w:rFonts w:ascii="Arial" w:hAnsi="Arial" w:cs="Arial"/>
          <w:sz w:val="22"/>
          <w:szCs w:val="22"/>
        </w:rPr>
        <w:t>:</w:t>
      </w:r>
    </w:p>
    <w:p w14:paraId="07EB987A" w14:textId="5BAAA2A5" w:rsidR="008E3DD0" w:rsidRPr="001E5E3E" w:rsidRDefault="008E3DD0" w:rsidP="00765877">
      <w:pPr>
        <w:numPr>
          <w:ilvl w:val="0"/>
          <w:numId w:val="1"/>
        </w:numPr>
        <w:spacing w:after="60"/>
        <w:rPr>
          <w:rFonts w:ascii="Arial" w:hAnsi="Arial" w:cs="Arial"/>
          <w:sz w:val="22"/>
          <w:szCs w:val="22"/>
        </w:rPr>
      </w:pPr>
      <w:r w:rsidRPr="001E5E3E">
        <w:rPr>
          <w:rFonts w:ascii="Arial" w:hAnsi="Arial" w:cs="Arial"/>
          <w:sz w:val="22"/>
          <w:szCs w:val="22"/>
        </w:rPr>
        <w:t>the level of risk</w:t>
      </w:r>
      <w:r w:rsidR="00264BC5">
        <w:rPr>
          <w:rFonts w:ascii="Arial" w:hAnsi="Arial" w:cs="Arial"/>
          <w:sz w:val="22"/>
          <w:szCs w:val="22"/>
        </w:rPr>
        <w:t xml:space="preserve"> of the behaviour</w:t>
      </w:r>
      <w:r w:rsidRPr="001E5E3E">
        <w:rPr>
          <w:rFonts w:ascii="Arial" w:hAnsi="Arial" w:cs="Arial"/>
          <w:sz w:val="22"/>
          <w:szCs w:val="22"/>
        </w:rPr>
        <w:t xml:space="preserve"> to the safety of the child or others including other children and carers</w:t>
      </w:r>
    </w:p>
    <w:p w14:paraId="74453119" w14:textId="77777777" w:rsidR="008E3DD0" w:rsidRPr="001E5E3E" w:rsidRDefault="008E3DD0" w:rsidP="008E3DD0">
      <w:pPr>
        <w:numPr>
          <w:ilvl w:val="0"/>
          <w:numId w:val="1"/>
        </w:numPr>
        <w:spacing w:after="240"/>
        <w:rPr>
          <w:rFonts w:ascii="Arial" w:hAnsi="Arial" w:cs="Arial"/>
          <w:sz w:val="22"/>
          <w:szCs w:val="22"/>
        </w:rPr>
      </w:pPr>
      <w:r w:rsidRPr="001E5E3E">
        <w:rPr>
          <w:rFonts w:ascii="Arial" w:hAnsi="Arial" w:cs="Arial"/>
          <w:sz w:val="22"/>
          <w:szCs w:val="22"/>
        </w:rPr>
        <w:t>appropriate strategies to ensure the safety of the child or others in the future.</w:t>
      </w:r>
    </w:p>
    <w:p w14:paraId="1D796F70" w14:textId="0D5DB1D4" w:rsidR="008E3DD0" w:rsidRPr="001E5E3E" w:rsidRDefault="008E3DD0" w:rsidP="00765877">
      <w:pPr>
        <w:spacing w:after="60"/>
        <w:rPr>
          <w:rFonts w:ascii="Arial" w:hAnsi="Arial" w:cs="Arial"/>
          <w:sz w:val="22"/>
          <w:szCs w:val="22"/>
        </w:rPr>
      </w:pPr>
      <w:r w:rsidRPr="001E5E3E">
        <w:rPr>
          <w:rFonts w:ascii="Arial" w:hAnsi="Arial" w:cs="Arial"/>
          <w:sz w:val="22"/>
          <w:szCs w:val="22"/>
        </w:rPr>
        <w:t xml:space="preserve">This process involves determining the level of risk </w:t>
      </w:r>
      <w:r w:rsidR="00264BC5">
        <w:rPr>
          <w:rFonts w:ascii="Arial" w:hAnsi="Arial" w:cs="Arial"/>
          <w:sz w:val="22"/>
          <w:szCs w:val="22"/>
        </w:rPr>
        <w:t>of</w:t>
      </w:r>
      <w:r w:rsidRPr="001E5E3E">
        <w:rPr>
          <w:rFonts w:ascii="Arial" w:hAnsi="Arial" w:cs="Arial"/>
          <w:sz w:val="22"/>
          <w:szCs w:val="22"/>
        </w:rPr>
        <w:t xml:space="preserve"> the behaviour and the impact</w:t>
      </w:r>
      <w:r w:rsidR="00264BC5">
        <w:rPr>
          <w:rFonts w:ascii="Arial" w:hAnsi="Arial" w:cs="Arial"/>
          <w:sz w:val="22"/>
          <w:szCs w:val="22"/>
        </w:rPr>
        <w:t xml:space="preserve"> or outcome</w:t>
      </w:r>
      <w:r w:rsidRPr="001E5E3E">
        <w:rPr>
          <w:rFonts w:ascii="Arial" w:hAnsi="Arial" w:cs="Arial"/>
          <w:sz w:val="22"/>
          <w:szCs w:val="22"/>
        </w:rPr>
        <w:t xml:space="preserve"> of the behaviour. </w:t>
      </w:r>
      <w:r w:rsidR="00264BC5">
        <w:rPr>
          <w:rFonts w:ascii="Arial" w:hAnsi="Arial" w:cs="Arial"/>
          <w:sz w:val="22"/>
          <w:szCs w:val="22"/>
        </w:rPr>
        <w:t>T</w:t>
      </w:r>
      <w:r w:rsidRPr="001E5E3E">
        <w:rPr>
          <w:rFonts w:ascii="Arial" w:hAnsi="Arial" w:cs="Arial"/>
          <w:sz w:val="22"/>
          <w:szCs w:val="22"/>
        </w:rPr>
        <w:t>o assess the level of risk, it is important to consider all available information including but not limited to:</w:t>
      </w:r>
    </w:p>
    <w:p w14:paraId="56B4F021" w14:textId="560EC478" w:rsidR="008E3DD0" w:rsidRPr="001E5E3E" w:rsidRDefault="008E3DD0" w:rsidP="00765877">
      <w:pPr>
        <w:numPr>
          <w:ilvl w:val="0"/>
          <w:numId w:val="2"/>
        </w:numPr>
        <w:spacing w:after="60"/>
        <w:rPr>
          <w:rFonts w:ascii="Arial" w:hAnsi="Arial" w:cs="Arial"/>
          <w:sz w:val="22"/>
          <w:szCs w:val="22"/>
        </w:rPr>
      </w:pPr>
      <w:r w:rsidRPr="001E5E3E">
        <w:rPr>
          <w:rFonts w:ascii="Arial" w:hAnsi="Arial" w:cs="Arial"/>
          <w:sz w:val="22"/>
          <w:szCs w:val="22"/>
        </w:rPr>
        <w:t>the known behaviour</w:t>
      </w:r>
      <w:r w:rsidR="001B74E7">
        <w:rPr>
          <w:rFonts w:ascii="Arial" w:hAnsi="Arial" w:cs="Arial"/>
          <w:sz w:val="22"/>
          <w:szCs w:val="22"/>
        </w:rPr>
        <w:t>/s</w:t>
      </w:r>
      <w:r w:rsidRPr="001E5E3E">
        <w:rPr>
          <w:rFonts w:ascii="Arial" w:hAnsi="Arial" w:cs="Arial"/>
          <w:sz w:val="22"/>
          <w:szCs w:val="22"/>
        </w:rPr>
        <w:t xml:space="preserve"> of the child</w:t>
      </w:r>
    </w:p>
    <w:p w14:paraId="766D1706" w14:textId="459C4F99" w:rsidR="008E3DD0" w:rsidRPr="001E5E3E" w:rsidRDefault="008E3DD0" w:rsidP="00765877">
      <w:pPr>
        <w:numPr>
          <w:ilvl w:val="0"/>
          <w:numId w:val="2"/>
        </w:numPr>
        <w:spacing w:after="60"/>
        <w:rPr>
          <w:rFonts w:ascii="Arial" w:hAnsi="Arial" w:cs="Arial"/>
          <w:sz w:val="22"/>
          <w:szCs w:val="22"/>
        </w:rPr>
      </w:pPr>
      <w:r w:rsidRPr="001E5E3E">
        <w:rPr>
          <w:rFonts w:ascii="Arial" w:hAnsi="Arial" w:cs="Arial"/>
          <w:sz w:val="22"/>
          <w:szCs w:val="22"/>
        </w:rPr>
        <w:t xml:space="preserve">information held </w:t>
      </w:r>
      <w:r w:rsidR="00264BC5">
        <w:rPr>
          <w:rFonts w:ascii="Arial" w:hAnsi="Arial" w:cs="Arial"/>
          <w:sz w:val="22"/>
          <w:szCs w:val="22"/>
        </w:rPr>
        <w:t>about</w:t>
      </w:r>
      <w:r w:rsidRPr="001E5E3E">
        <w:rPr>
          <w:rFonts w:ascii="Arial" w:hAnsi="Arial" w:cs="Arial"/>
          <w:sz w:val="22"/>
          <w:szCs w:val="22"/>
        </w:rPr>
        <w:t xml:space="preserve"> the child’s behaviour including prior assessments,</w:t>
      </w:r>
      <w:r w:rsidR="00765877">
        <w:rPr>
          <w:rFonts w:ascii="Arial" w:hAnsi="Arial" w:cs="Arial"/>
          <w:sz w:val="22"/>
          <w:szCs w:val="22"/>
        </w:rPr>
        <w:t xml:space="preserve"> </w:t>
      </w:r>
      <w:r w:rsidRPr="001E5E3E">
        <w:rPr>
          <w:rFonts w:ascii="Arial" w:hAnsi="Arial" w:cs="Arial"/>
          <w:sz w:val="22"/>
          <w:szCs w:val="22"/>
        </w:rPr>
        <w:t>critical incident reports</w:t>
      </w:r>
    </w:p>
    <w:p w14:paraId="521936BE" w14:textId="0F940A09" w:rsidR="008E3DD0" w:rsidRPr="001E5E3E" w:rsidRDefault="008E3DD0" w:rsidP="008E3DD0">
      <w:pPr>
        <w:numPr>
          <w:ilvl w:val="0"/>
          <w:numId w:val="2"/>
        </w:numPr>
        <w:spacing w:after="240"/>
        <w:rPr>
          <w:rFonts w:ascii="Arial" w:hAnsi="Arial" w:cs="Arial"/>
          <w:sz w:val="22"/>
          <w:szCs w:val="22"/>
        </w:rPr>
      </w:pPr>
      <w:r w:rsidRPr="001E5E3E">
        <w:rPr>
          <w:rFonts w:ascii="Arial" w:hAnsi="Arial" w:cs="Arial"/>
          <w:sz w:val="22"/>
          <w:szCs w:val="22"/>
        </w:rPr>
        <w:t xml:space="preserve">the </w:t>
      </w:r>
      <w:r w:rsidR="00264BC5">
        <w:rPr>
          <w:rFonts w:ascii="Arial" w:hAnsi="Arial" w:cs="Arial"/>
          <w:sz w:val="22"/>
          <w:szCs w:val="22"/>
        </w:rPr>
        <w:t xml:space="preserve">knowledge </w:t>
      </w:r>
      <w:r w:rsidRPr="001E5E3E">
        <w:rPr>
          <w:rFonts w:ascii="Arial" w:hAnsi="Arial" w:cs="Arial"/>
          <w:sz w:val="22"/>
          <w:szCs w:val="22"/>
        </w:rPr>
        <w:t xml:space="preserve">of the child’s individual history including </w:t>
      </w:r>
      <w:r w:rsidR="00264BC5">
        <w:rPr>
          <w:rFonts w:ascii="Arial" w:hAnsi="Arial" w:cs="Arial"/>
          <w:sz w:val="22"/>
          <w:szCs w:val="22"/>
        </w:rPr>
        <w:t xml:space="preserve">physical </w:t>
      </w:r>
      <w:r w:rsidRPr="001E5E3E">
        <w:rPr>
          <w:rFonts w:ascii="Arial" w:hAnsi="Arial" w:cs="Arial"/>
          <w:sz w:val="22"/>
          <w:szCs w:val="22"/>
        </w:rPr>
        <w:t xml:space="preserve">health, </w:t>
      </w:r>
      <w:r w:rsidR="00264BC5">
        <w:rPr>
          <w:rFonts w:ascii="Arial" w:hAnsi="Arial" w:cs="Arial"/>
          <w:sz w:val="22"/>
          <w:szCs w:val="22"/>
        </w:rPr>
        <w:t xml:space="preserve">mental health, </w:t>
      </w:r>
      <w:r w:rsidRPr="001E5E3E">
        <w:rPr>
          <w:rFonts w:ascii="Arial" w:hAnsi="Arial" w:cs="Arial"/>
          <w:sz w:val="22"/>
          <w:szCs w:val="22"/>
        </w:rPr>
        <w:t>cultural background</w:t>
      </w:r>
      <w:r w:rsidR="00264BC5">
        <w:rPr>
          <w:rFonts w:ascii="Arial" w:hAnsi="Arial" w:cs="Arial"/>
          <w:sz w:val="22"/>
          <w:szCs w:val="22"/>
        </w:rPr>
        <w:t>, disability</w:t>
      </w:r>
      <w:r w:rsidR="001B74E7">
        <w:rPr>
          <w:rFonts w:ascii="Arial" w:hAnsi="Arial" w:cs="Arial"/>
          <w:sz w:val="22"/>
          <w:szCs w:val="22"/>
        </w:rPr>
        <w:t>,</w:t>
      </w:r>
      <w:r w:rsidRPr="001E5E3E">
        <w:rPr>
          <w:rFonts w:ascii="Arial" w:hAnsi="Arial" w:cs="Arial"/>
          <w:sz w:val="22"/>
          <w:szCs w:val="22"/>
        </w:rPr>
        <w:t xml:space="preserve"> and trauma history</w:t>
      </w:r>
      <w:r w:rsidR="00765877">
        <w:rPr>
          <w:rFonts w:ascii="Arial" w:hAnsi="Arial" w:cs="Arial"/>
          <w:sz w:val="22"/>
          <w:szCs w:val="22"/>
        </w:rPr>
        <w:t>.</w:t>
      </w:r>
    </w:p>
    <w:p w14:paraId="2C55F0B7" w14:textId="5AB1DA22" w:rsidR="008E3DD0" w:rsidRPr="001E5E3E" w:rsidRDefault="008E3DD0" w:rsidP="008E3DD0">
      <w:pPr>
        <w:rPr>
          <w:rFonts w:ascii="Arial" w:hAnsi="Arial" w:cs="Arial"/>
          <w:sz w:val="22"/>
          <w:szCs w:val="22"/>
        </w:rPr>
      </w:pPr>
      <w:r w:rsidRPr="001E5E3E">
        <w:rPr>
          <w:rFonts w:ascii="Arial" w:hAnsi="Arial" w:cs="Arial"/>
          <w:sz w:val="22"/>
          <w:szCs w:val="22"/>
        </w:rPr>
        <w:t xml:space="preserve">A risk assessment process is required when the child has been identified as demonstrating behaviour that presents such significant risk to themselves or others that a </w:t>
      </w:r>
      <w:r w:rsidR="00264BC5">
        <w:rPr>
          <w:rFonts w:ascii="Arial" w:hAnsi="Arial" w:cs="Arial"/>
          <w:sz w:val="22"/>
          <w:szCs w:val="22"/>
        </w:rPr>
        <w:t xml:space="preserve">positive </w:t>
      </w:r>
      <w:r w:rsidRPr="001E5E3E">
        <w:rPr>
          <w:rFonts w:ascii="Arial" w:hAnsi="Arial" w:cs="Arial"/>
          <w:sz w:val="22"/>
          <w:szCs w:val="22"/>
        </w:rPr>
        <w:t xml:space="preserve">behaviour support and </w:t>
      </w:r>
      <w:r w:rsidR="00FB0F66">
        <w:rPr>
          <w:rFonts w:ascii="Arial" w:hAnsi="Arial" w:cs="Arial"/>
          <w:sz w:val="22"/>
          <w:szCs w:val="22"/>
        </w:rPr>
        <w:t>a plan to manage crisi</w:t>
      </w:r>
      <w:r w:rsidR="00264BC5">
        <w:rPr>
          <w:rFonts w:ascii="Arial" w:hAnsi="Arial" w:cs="Arial"/>
          <w:sz w:val="22"/>
          <w:szCs w:val="22"/>
        </w:rPr>
        <w:t>s</w:t>
      </w:r>
      <w:r w:rsidR="00FB0F66">
        <w:rPr>
          <w:rFonts w:ascii="Arial" w:hAnsi="Arial" w:cs="Arial"/>
          <w:sz w:val="22"/>
          <w:szCs w:val="22"/>
        </w:rPr>
        <w:t xml:space="preserve"> situations</w:t>
      </w:r>
      <w:r w:rsidRPr="001E5E3E">
        <w:rPr>
          <w:rFonts w:ascii="Arial" w:hAnsi="Arial" w:cs="Arial"/>
          <w:sz w:val="22"/>
          <w:szCs w:val="22"/>
        </w:rPr>
        <w:t xml:space="preserve"> is required.</w:t>
      </w:r>
    </w:p>
    <w:p w14:paraId="553393CC" w14:textId="36B9C982" w:rsidR="001E5E3E" w:rsidRPr="001E5E3E" w:rsidRDefault="001E5E3E" w:rsidP="008E3DD0">
      <w:pPr>
        <w:rPr>
          <w:rFonts w:ascii="Arial" w:hAnsi="Arial" w:cs="Arial"/>
          <w:sz w:val="22"/>
          <w:szCs w:val="22"/>
        </w:rPr>
      </w:pPr>
    </w:p>
    <w:p w14:paraId="78006036" w14:textId="77777777" w:rsidR="008E3DD0" w:rsidRPr="001E5E3E" w:rsidRDefault="008E3DD0" w:rsidP="008E3DD0">
      <w:pPr>
        <w:pStyle w:val="Heading2"/>
        <w:rPr>
          <w:sz w:val="22"/>
          <w:szCs w:val="22"/>
        </w:rPr>
      </w:pPr>
      <w:r w:rsidRPr="001E5E3E">
        <w:rPr>
          <w:sz w:val="22"/>
          <w:szCs w:val="22"/>
        </w:rPr>
        <w:t>Risk assessment and management process</w:t>
      </w:r>
    </w:p>
    <w:p w14:paraId="4177FF9D" w14:textId="710B9262" w:rsidR="008E3DD0" w:rsidRPr="001E5E3E" w:rsidRDefault="008E3DD0" w:rsidP="008E3DD0">
      <w:pPr>
        <w:rPr>
          <w:rFonts w:ascii="Arial" w:hAnsi="Arial" w:cs="Arial"/>
          <w:sz w:val="22"/>
          <w:szCs w:val="22"/>
        </w:rPr>
      </w:pPr>
      <w:r w:rsidRPr="001E5E3E">
        <w:rPr>
          <w:rFonts w:ascii="Arial" w:hAnsi="Arial" w:cs="Arial"/>
          <w:sz w:val="22"/>
          <w:szCs w:val="22"/>
        </w:rPr>
        <w:t xml:space="preserve">A risk assessment and management process </w:t>
      </w:r>
      <w:proofErr w:type="gramStart"/>
      <w:r w:rsidRPr="001E5E3E">
        <w:rPr>
          <w:rFonts w:ascii="Arial" w:hAnsi="Arial" w:cs="Arial"/>
          <w:sz w:val="22"/>
          <w:szCs w:val="22"/>
        </w:rPr>
        <w:t>involves</w:t>
      </w:r>
      <w:proofErr w:type="gramEnd"/>
      <w:r w:rsidRPr="001E5E3E">
        <w:rPr>
          <w:rFonts w:ascii="Arial" w:hAnsi="Arial" w:cs="Arial"/>
          <w:sz w:val="22"/>
          <w:szCs w:val="22"/>
        </w:rPr>
        <w:t xml:space="preserve"> the following key steps:</w:t>
      </w:r>
    </w:p>
    <w:p w14:paraId="63FBB754" w14:textId="77777777" w:rsidR="008E3DD0" w:rsidRPr="001E5E3E" w:rsidRDefault="008E3DD0" w:rsidP="008E3DD0">
      <w:pPr>
        <w:rPr>
          <w:rFonts w:ascii="Arial" w:hAnsi="Arial" w:cs="Arial"/>
          <w:sz w:val="22"/>
          <w:szCs w:val="22"/>
        </w:rPr>
      </w:pPr>
    </w:p>
    <w:p w14:paraId="3395F796" w14:textId="77777777" w:rsidR="008E3DD0" w:rsidRPr="001E5E3E" w:rsidRDefault="008E3DD0" w:rsidP="008E3DD0">
      <w:pPr>
        <w:rPr>
          <w:rFonts w:ascii="Arial" w:hAnsi="Arial" w:cs="Arial"/>
        </w:rPr>
      </w:pPr>
      <w:r w:rsidRPr="001E5E3E">
        <w:rPr>
          <w:rFonts w:ascii="Arial" w:hAnsi="Arial" w:cs="Arial"/>
          <w:noProof/>
        </w:rPr>
        <mc:AlternateContent>
          <mc:Choice Requires="wps">
            <w:drawing>
              <wp:anchor distT="0" distB="0" distL="114300" distR="114300" simplePos="0" relativeHeight="251661312" behindDoc="0" locked="0" layoutInCell="1" allowOverlap="1" wp14:anchorId="17601F87" wp14:editId="5DA64706">
                <wp:simplePos x="0" y="0"/>
                <wp:positionH relativeFrom="column">
                  <wp:posOffset>-152202</wp:posOffset>
                </wp:positionH>
                <wp:positionV relativeFrom="paragraph">
                  <wp:posOffset>323926</wp:posOffset>
                </wp:positionV>
                <wp:extent cx="188752" cy="0"/>
                <wp:effectExtent l="0" t="76200" r="20955" b="95250"/>
                <wp:wrapNone/>
                <wp:docPr id="5" name="Straight Arrow Connector 5"/>
                <wp:cNvGraphicFramePr/>
                <a:graphic xmlns:a="http://schemas.openxmlformats.org/drawingml/2006/main">
                  <a:graphicData uri="http://schemas.microsoft.com/office/word/2010/wordprocessingShape">
                    <wps:wsp>
                      <wps:cNvCnPr/>
                      <wps:spPr>
                        <a:xfrm>
                          <a:off x="0" y="0"/>
                          <a:ext cx="188752"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70579763" id="_x0000_t32" coordsize="21600,21600" o:spt="32" o:oned="t" path="m,l21600,21600e" filled="f">
                <v:path arrowok="t" fillok="f" o:connecttype="none"/>
                <o:lock v:ext="edit" shapetype="t"/>
              </v:shapetype>
              <v:shape id="Straight Arrow Connector 5" o:spid="_x0000_s1026" type="#_x0000_t32" style="position:absolute;margin-left:-12pt;margin-top:25.5pt;width:14.85pt;height:0;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" strokecolor="#4472c4 [3204]" strokeweight=".5pt">
                <v:stroke endarrow="block" joinstyle="miter"/>
              </v:shape>
            </w:pict>
          </mc:Fallback>
        </mc:AlternateContent>
      </w:r>
      <w:r w:rsidRPr="001E5E3E">
        <w:rPr>
          <w:rFonts w:ascii="Arial" w:hAnsi="Arial" w:cs="Arial"/>
          <w:noProof/>
        </w:rPr>
        <mc:AlternateContent>
          <mc:Choice Requires="wps">
            <w:drawing>
              <wp:anchor distT="0" distB="0" distL="114300" distR="114300" simplePos="0" relativeHeight="251660288" behindDoc="0" locked="0" layoutInCell="1" allowOverlap="1" wp14:anchorId="4EFF87DF" wp14:editId="3C0C55EC">
                <wp:simplePos x="0" y="0"/>
                <wp:positionH relativeFrom="column">
                  <wp:posOffset>-152202</wp:posOffset>
                </wp:positionH>
                <wp:positionV relativeFrom="paragraph">
                  <wp:posOffset>323926</wp:posOffset>
                </wp:positionV>
                <wp:extent cx="12584" cy="2747394"/>
                <wp:effectExtent l="0" t="0" r="26035" b="15240"/>
                <wp:wrapNone/>
                <wp:docPr id="4" name="Straight Connector 4"/>
                <wp:cNvGraphicFramePr/>
                <a:graphic xmlns:a="http://schemas.openxmlformats.org/drawingml/2006/main">
                  <a:graphicData uri="http://schemas.microsoft.com/office/word/2010/wordprocessingShape">
                    <wps:wsp>
                      <wps:cNvCnPr/>
                      <wps:spPr>
                        <a:xfrm flipH="1" flipV="1">
                          <a:off x="0" y="0"/>
                          <a:ext cx="12584" cy="2747394"/>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036BBA" id="Straight Connector 4" o:spid="_x0000_s1026" style="position:absolute;flip:x y;z-index:251660288;visibility:visible;mso-wrap-style:square;mso-wrap-distance-left:9pt;mso-wrap-distance-top:0;mso-wrap-distance-right:9pt;mso-wrap-distance-bottom:0;mso-position-horizontal:absolute;mso-position-horizontal-relative:text;mso-position-vertical:absolute;mso-position-vertical-relative:text" from="-12pt,25.5pt" to="-11pt,24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" strokecolor="#4472c4 [3204]" strokeweight=".5pt">
                <v:stroke joinstyle="miter"/>
              </v:line>
            </w:pict>
          </mc:Fallback>
        </mc:AlternateContent>
      </w:r>
      <w:r w:rsidRPr="001E5E3E">
        <w:rPr>
          <w:rFonts w:ascii="Arial" w:hAnsi="Arial" w:cs="Arial"/>
          <w:noProof/>
        </w:rPr>
        <mc:AlternateContent>
          <mc:Choice Requires="wps">
            <w:drawing>
              <wp:anchor distT="0" distB="0" distL="114300" distR="114300" simplePos="0" relativeHeight="251659264" behindDoc="0" locked="0" layoutInCell="1" allowOverlap="1" wp14:anchorId="40490564" wp14:editId="4C60B22E">
                <wp:simplePos x="0" y="0"/>
                <wp:positionH relativeFrom="column">
                  <wp:posOffset>-139618</wp:posOffset>
                </wp:positionH>
                <wp:positionV relativeFrom="paragraph">
                  <wp:posOffset>3054542</wp:posOffset>
                </wp:positionV>
                <wp:extent cx="176168" cy="0"/>
                <wp:effectExtent l="0" t="0" r="14605" b="19050"/>
                <wp:wrapNone/>
                <wp:docPr id="1" name="Straight Connector 1"/>
                <wp:cNvGraphicFramePr/>
                <a:graphic xmlns:a="http://schemas.openxmlformats.org/drawingml/2006/main">
                  <a:graphicData uri="http://schemas.microsoft.com/office/word/2010/wordprocessingShape">
                    <wps:wsp>
                      <wps:cNvCnPr/>
                      <wps:spPr>
                        <a:xfrm flipH="1">
                          <a:off x="0" y="0"/>
                          <a:ext cx="176168"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D2A9683" id="Straight Connector 1" o:spid="_x0000_s1026" style="position:absolute;flip:x;z-index:251659264;visibility:visible;mso-wrap-style:square;mso-wrap-distance-left:9pt;mso-wrap-distance-top:0;mso-wrap-distance-right:9pt;mso-wrap-distance-bottom:0;mso-position-horizontal:absolute;mso-position-horizontal-relative:text;mso-position-vertical:absolute;mso-position-vertical-relative:text" from="-11pt,240.5pt" to="2.85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" strokecolor="#4472c4 [3204]" strokeweight=".5pt">
                <v:stroke joinstyle="miter"/>
              </v:line>
            </w:pict>
          </mc:Fallback>
        </mc:AlternateContent>
      </w:r>
      <w:r w:rsidRPr="001E5E3E">
        <w:rPr>
          <w:rFonts w:ascii="Arial" w:hAnsi="Arial" w:cs="Arial"/>
          <w:noProof/>
        </w:rPr>
        <w:drawing>
          <wp:inline distT="0" distB="0" distL="0" distR="0" wp14:anchorId="34A07B48" wp14:editId="31C1EE29">
            <wp:extent cx="4567555" cy="3414320"/>
            <wp:effectExtent l="38100" t="19050" r="23495" b="34290"/>
            <wp:docPr id="6" name="Diagram 6"/>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14:paraId="1B480F42" w14:textId="77777777" w:rsidR="008E3DD0" w:rsidRPr="001E5E3E" w:rsidRDefault="008E3DD0" w:rsidP="008E3DD0">
      <w:pPr>
        <w:rPr>
          <w:rFonts w:ascii="Arial" w:hAnsi="Arial" w:cs="Arial"/>
        </w:rPr>
      </w:pPr>
    </w:p>
    <w:p w14:paraId="367E21AE" w14:textId="77777777" w:rsidR="008E3DD0" w:rsidRPr="001E5E3E" w:rsidRDefault="008E3DD0" w:rsidP="008E3DD0">
      <w:pPr>
        <w:rPr>
          <w:rFonts w:ascii="Arial" w:hAnsi="Arial" w:cs="Arial"/>
        </w:rPr>
        <w:sectPr w:rsidR="008E3DD0" w:rsidRPr="001E5E3E" w:rsidSect="00D62962">
          <w:type w:val="continuous"/>
          <w:pgSz w:w="16838" w:h="11906" w:orient="landscape"/>
          <w:pgMar w:top="1701" w:right="1134" w:bottom="1701" w:left="1134" w:header="709" w:footer="709" w:gutter="0"/>
          <w:cols w:num="2" w:space="710" w:equalWidth="0">
            <w:col w:w="6930" w:space="710"/>
            <w:col w:w="6930"/>
          </w:cols>
          <w:docGrid w:linePitch="360"/>
        </w:sectPr>
      </w:pPr>
    </w:p>
    <w:p w14:paraId="1FDEEDB9" w14:textId="77777777" w:rsidR="008E3DD0" w:rsidRPr="001E5E3E" w:rsidRDefault="008E3DD0" w:rsidP="008E3DD0">
      <w:pPr>
        <w:pStyle w:val="Heading2"/>
      </w:pPr>
    </w:p>
    <w:p w14:paraId="4652A00F" w14:textId="77777777" w:rsidR="008E3DD0" w:rsidRPr="001E5E3E" w:rsidRDefault="008E3DD0" w:rsidP="008E3DD0">
      <w:pPr>
        <w:pStyle w:val="Heading2"/>
      </w:pPr>
      <w:r w:rsidRPr="001E5E3E">
        <w:t>How to use this tool</w:t>
      </w:r>
    </w:p>
    <w:p w14:paraId="21990993" w14:textId="18A67A0D" w:rsidR="008E3DD0" w:rsidRPr="001E5E3E" w:rsidRDefault="008E3DD0" w:rsidP="008E3DD0">
      <w:pPr>
        <w:rPr>
          <w:rFonts w:ascii="Arial" w:hAnsi="Arial" w:cs="Arial"/>
          <w:sz w:val="22"/>
          <w:szCs w:val="22"/>
        </w:rPr>
      </w:pPr>
      <w:r w:rsidRPr="004010A4">
        <w:rPr>
          <w:rFonts w:ascii="Arial" w:hAnsi="Arial" w:cs="Arial"/>
          <w:sz w:val="22"/>
          <w:szCs w:val="22"/>
        </w:rPr>
        <w:t xml:space="preserve">This tool </w:t>
      </w:r>
      <w:r w:rsidR="00C67D02" w:rsidRPr="004010A4">
        <w:rPr>
          <w:rFonts w:ascii="Arial" w:hAnsi="Arial" w:cs="Arial"/>
          <w:sz w:val="22"/>
          <w:szCs w:val="22"/>
        </w:rPr>
        <w:t>can</w:t>
      </w:r>
      <w:r w:rsidRPr="004010A4">
        <w:rPr>
          <w:rFonts w:ascii="Arial" w:hAnsi="Arial" w:cs="Arial"/>
          <w:sz w:val="22"/>
          <w:szCs w:val="22"/>
        </w:rPr>
        <w:t xml:space="preserve"> </w:t>
      </w:r>
      <w:r w:rsidR="00FC7FDD" w:rsidRPr="004010A4">
        <w:rPr>
          <w:rFonts w:ascii="Arial" w:hAnsi="Arial" w:cs="Arial"/>
          <w:sz w:val="22"/>
          <w:szCs w:val="22"/>
        </w:rPr>
        <w:t>help</w:t>
      </w:r>
      <w:r w:rsidRPr="004010A4">
        <w:rPr>
          <w:rFonts w:ascii="Arial" w:hAnsi="Arial" w:cs="Arial"/>
          <w:sz w:val="22"/>
          <w:szCs w:val="22"/>
        </w:rPr>
        <w:t xml:space="preserve"> </w:t>
      </w:r>
      <w:r w:rsidR="00C67D02" w:rsidRPr="004010A4">
        <w:rPr>
          <w:rFonts w:ascii="Arial" w:hAnsi="Arial" w:cs="Arial"/>
          <w:sz w:val="22"/>
          <w:szCs w:val="22"/>
        </w:rPr>
        <w:t>complete</w:t>
      </w:r>
      <w:r w:rsidR="00C67D02">
        <w:rPr>
          <w:rFonts w:ascii="Arial" w:hAnsi="Arial" w:cs="Arial"/>
          <w:sz w:val="22"/>
          <w:szCs w:val="22"/>
        </w:rPr>
        <w:t xml:space="preserve"> a </w:t>
      </w:r>
      <w:r w:rsidRPr="001E5E3E">
        <w:rPr>
          <w:rFonts w:ascii="Arial" w:hAnsi="Arial" w:cs="Arial"/>
          <w:sz w:val="22"/>
          <w:szCs w:val="22"/>
        </w:rPr>
        <w:t xml:space="preserve">behaviour risk assessment in situations </w:t>
      </w:r>
      <w:r w:rsidR="00C67D02">
        <w:rPr>
          <w:rFonts w:ascii="Arial" w:hAnsi="Arial" w:cs="Arial"/>
          <w:sz w:val="22"/>
          <w:szCs w:val="22"/>
        </w:rPr>
        <w:t>where they are worried about a child or young person</w:t>
      </w:r>
      <w:r w:rsidR="00765877">
        <w:rPr>
          <w:rFonts w:ascii="Arial" w:hAnsi="Arial" w:cs="Arial"/>
          <w:sz w:val="22"/>
          <w:szCs w:val="22"/>
        </w:rPr>
        <w:t>’</w:t>
      </w:r>
      <w:r w:rsidR="00C67D02">
        <w:rPr>
          <w:rFonts w:ascii="Arial" w:hAnsi="Arial" w:cs="Arial"/>
          <w:sz w:val="22"/>
          <w:szCs w:val="22"/>
        </w:rPr>
        <w:t>s behaviour</w:t>
      </w:r>
      <w:r w:rsidR="00FC7FDD">
        <w:rPr>
          <w:rFonts w:ascii="Arial" w:hAnsi="Arial" w:cs="Arial"/>
          <w:sz w:val="22"/>
          <w:szCs w:val="22"/>
        </w:rPr>
        <w:t>.</w:t>
      </w:r>
      <w:r w:rsidR="00765877">
        <w:rPr>
          <w:rFonts w:ascii="Arial" w:hAnsi="Arial" w:cs="Arial"/>
          <w:sz w:val="22"/>
          <w:szCs w:val="22"/>
        </w:rPr>
        <w:t xml:space="preserve"> </w:t>
      </w:r>
      <w:r w:rsidR="00C67D02">
        <w:rPr>
          <w:rFonts w:ascii="Arial" w:hAnsi="Arial" w:cs="Arial"/>
          <w:sz w:val="22"/>
          <w:szCs w:val="22"/>
        </w:rPr>
        <w:t xml:space="preserve">In </w:t>
      </w:r>
      <w:r w:rsidR="001E5E3E" w:rsidRPr="001E5E3E">
        <w:rPr>
          <w:rFonts w:ascii="Arial" w:hAnsi="Arial" w:cs="Arial"/>
          <w:sz w:val="22"/>
          <w:szCs w:val="22"/>
        </w:rPr>
        <w:t>th</w:t>
      </w:r>
      <w:r w:rsidR="00C67D02">
        <w:rPr>
          <w:rFonts w:ascii="Arial" w:hAnsi="Arial" w:cs="Arial"/>
          <w:sz w:val="22"/>
          <w:szCs w:val="22"/>
        </w:rPr>
        <w:t>is</w:t>
      </w:r>
      <w:r w:rsidR="001E5E3E" w:rsidRPr="001E5E3E">
        <w:rPr>
          <w:rFonts w:ascii="Arial" w:hAnsi="Arial" w:cs="Arial"/>
          <w:sz w:val="22"/>
          <w:szCs w:val="22"/>
        </w:rPr>
        <w:t xml:space="preserve"> tool the word ‘child’ is used to describe both children and young people.</w:t>
      </w:r>
    </w:p>
    <w:p w14:paraId="3534C0E2" w14:textId="2A9A890F" w:rsidR="008E3DD0" w:rsidRPr="001E5E3E" w:rsidRDefault="008E3DD0" w:rsidP="008E3DD0">
      <w:pPr>
        <w:rPr>
          <w:rFonts w:ascii="Arial" w:hAnsi="Arial" w:cs="Arial"/>
          <w:sz w:val="22"/>
          <w:szCs w:val="22"/>
        </w:rPr>
      </w:pPr>
    </w:p>
    <w:p w14:paraId="0588D274" w14:textId="3DAB4BEE" w:rsidR="008E3DD0" w:rsidRPr="001E5E3E" w:rsidRDefault="008E3DD0" w:rsidP="00765877">
      <w:pPr>
        <w:spacing w:after="60"/>
        <w:rPr>
          <w:rFonts w:ascii="Arial" w:hAnsi="Arial" w:cs="Arial"/>
          <w:sz w:val="22"/>
          <w:szCs w:val="22"/>
        </w:rPr>
      </w:pPr>
      <w:r w:rsidRPr="001E5E3E">
        <w:rPr>
          <w:rFonts w:ascii="Arial" w:hAnsi="Arial" w:cs="Arial"/>
          <w:sz w:val="22"/>
          <w:szCs w:val="22"/>
        </w:rPr>
        <w:t xml:space="preserve">The information from the </w:t>
      </w:r>
      <w:r w:rsidR="00765877">
        <w:rPr>
          <w:rFonts w:ascii="Arial" w:hAnsi="Arial" w:cs="Arial"/>
          <w:sz w:val="22"/>
          <w:szCs w:val="22"/>
        </w:rPr>
        <w:t>b</w:t>
      </w:r>
      <w:r w:rsidRPr="001E5E3E">
        <w:rPr>
          <w:rFonts w:ascii="Arial" w:hAnsi="Arial" w:cs="Arial"/>
          <w:sz w:val="22"/>
          <w:szCs w:val="22"/>
        </w:rPr>
        <w:t>ehaviour</w:t>
      </w:r>
      <w:r w:rsidR="004A0536">
        <w:rPr>
          <w:rFonts w:ascii="Arial" w:hAnsi="Arial" w:cs="Arial"/>
          <w:sz w:val="22"/>
          <w:szCs w:val="22"/>
        </w:rPr>
        <w:t xml:space="preserve"> </w:t>
      </w:r>
      <w:r w:rsidR="00765877">
        <w:rPr>
          <w:rFonts w:ascii="Arial" w:hAnsi="Arial" w:cs="Arial"/>
          <w:sz w:val="22"/>
          <w:szCs w:val="22"/>
        </w:rPr>
        <w:t>r</w:t>
      </w:r>
      <w:r w:rsidRPr="001E5E3E">
        <w:rPr>
          <w:rFonts w:ascii="Arial" w:hAnsi="Arial" w:cs="Arial"/>
          <w:sz w:val="22"/>
          <w:szCs w:val="22"/>
        </w:rPr>
        <w:t xml:space="preserve">isk </w:t>
      </w:r>
      <w:r w:rsidR="00765877">
        <w:rPr>
          <w:rFonts w:ascii="Arial" w:hAnsi="Arial" w:cs="Arial"/>
          <w:sz w:val="22"/>
          <w:szCs w:val="22"/>
        </w:rPr>
        <w:t>a</w:t>
      </w:r>
      <w:r w:rsidRPr="001E5E3E">
        <w:rPr>
          <w:rFonts w:ascii="Arial" w:hAnsi="Arial" w:cs="Arial"/>
          <w:sz w:val="22"/>
          <w:szCs w:val="22"/>
        </w:rPr>
        <w:t>ssessmen</w:t>
      </w:r>
      <w:r w:rsidR="00765877">
        <w:rPr>
          <w:rFonts w:ascii="Arial" w:hAnsi="Arial" w:cs="Arial"/>
          <w:sz w:val="22"/>
          <w:szCs w:val="22"/>
        </w:rPr>
        <w:t xml:space="preserve">t </w:t>
      </w:r>
      <w:r w:rsidRPr="001E5E3E">
        <w:rPr>
          <w:rFonts w:ascii="Arial" w:hAnsi="Arial" w:cs="Arial"/>
          <w:sz w:val="22"/>
          <w:szCs w:val="22"/>
        </w:rPr>
        <w:t xml:space="preserve">can </w:t>
      </w:r>
      <w:r w:rsidR="00C67D02">
        <w:rPr>
          <w:rFonts w:ascii="Arial" w:hAnsi="Arial" w:cs="Arial"/>
          <w:sz w:val="22"/>
          <w:szCs w:val="22"/>
        </w:rPr>
        <w:t>help</w:t>
      </w:r>
      <w:r w:rsidRPr="001E5E3E">
        <w:rPr>
          <w:rFonts w:ascii="Arial" w:hAnsi="Arial" w:cs="Arial"/>
          <w:sz w:val="22"/>
          <w:szCs w:val="22"/>
        </w:rPr>
        <w:t>:</w:t>
      </w:r>
    </w:p>
    <w:p w14:paraId="2248B1B7" w14:textId="203FDF36" w:rsidR="00C67D02" w:rsidRDefault="004010A4" w:rsidP="00765877">
      <w:pPr>
        <w:pStyle w:val="ListParagraph"/>
        <w:numPr>
          <w:ilvl w:val="0"/>
          <w:numId w:val="15"/>
        </w:numPr>
        <w:spacing w:after="60"/>
        <w:rPr>
          <w:rFonts w:ascii="Arial" w:hAnsi="Arial" w:cs="Arial"/>
        </w:rPr>
      </w:pPr>
      <w:r>
        <w:rPr>
          <w:rFonts w:ascii="Arial" w:hAnsi="Arial" w:cs="Arial"/>
        </w:rPr>
        <w:t>reach</w:t>
      </w:r>
      <w:r w:rsidR="00C67D02">
        <w:rPr>
          <w:rFonts w:ascii="Arial" w:hAnsi="Arial" w:cs="Arial"/>
        </w:rPr>
        <w:t xml:space="preserve"> agree</w:t>
      </w:r>
      <w:r>
        <w:rPr>
          <w:rFonts w:ascii="Arial" w:hAnsi="Arial" w:cs="Arial"/>
        </w:rPr>
        <w:t>ment</w:t>
      </w:r>
      <w:r w:rsidR="00C67D02">
        <w:rPr>
          <w:rFonts w:ascii="Arial" w:hAnsi="Arial" w:cs="Arial"/>
        </w:rPr>
        <w:t xml:space="preserve"> on the level of risk of each behaviour</w:t>
      </w:r>
    </w:p>
    <w:p w14:paraId="59BED232" w14:textId="75F8F5EF" w:rsidR="008E3DD0" w:rsidRPr="00651DE0" w:rsidRDefault="00FC7FDD" w:rsidP="00765877">
      <w:pPr>
        <w:pStyle w:val="ListParagraph"/>
        <w:numPr>
          <w:ilvl w:val="0"/>
          <w:numId w:val="15"/>
        </w:numPr>
        <w:spacing w:after="60"/>
        <w:rPr>
          <w:rFonts w:ascii="Arial" w:hAnsi="Arial" w:cs="Arial"/>
        </w:rPr>
      </w:pPr>
      <w:r>
        <w:rPr>
          <w:rFonts w:ascii="Arial" w:hAnsi="Arial" w:cs="Arial"/>
        </w:rPr>
        <w:t>i</w:t>
      </w:r>
      <w:r w:rsidR="008E3DD0" w:rsidRPr="001E5E3E">
        <w:rPr>
          <w:rFonts w:ascii="Arial" w:hAnsi="Arial" w:cs="Arial"/>
        </w:rPr>
        <w:t>dentif</w:t>
      </w:r>
      <w:r w:rsidR="00C67D02">
        <w:rPr>
          <w:rFonts w:ascii="Arial" w:hAnsi="Arial" w:cs="Arial"/>
        </w:rPr>
        <w:t>y</w:t>
      </w:r>
      <w:r w:rsidR="008E3DD0" w:rsidRPr="001E5E3E">
        <w:rPr>
          <w:rFonts w:ascii="Arial" w:hAnsi="Arial" w:cs="Arial"/>
        </w:rPr>
        <w:t xml:space="preserve"> risk </w:t>
      </w:r>
      <w:r w:rsidR="008E3DD0" w:rsidRPr="00651DE0">
        <w:rPr>
          <w:rFonts w:ascii="Arial" w:hAnsi="Arial" w:cs="Arial"/>
        </w:rPr>
        <w:t xml:space="preserve">management strategies </w:t>
      </w:r>
      <w:r w:rsidRPr="00651DE0">
        <w:rPr>
          <w:rFonts w:ascii="Arial" w:hAnsi="Arial" w:cs="Arial"/>
        </w:rPr>
        <w:t>including positive strategies to help the child</w:t>
      </w:r>
      <w:r w:rsidR="00C67D02" w:rsidRPr="00651DE0">
        <w:rPr>
          <w:rFonts w:ascii="Arial" w:hAnsi="Arial" w:cs="Arial"/>
        </w:rPr>
        <w:t>. This can quickly reduce risk to the child or others</w:t>
      </w:r>
    </w:p>
    <w:p w14:paraId="4BB89DC3" w14:textId="493FAA2C" w:rsidR="008E3DD0" w:rsidRPr="001E5E3E" w:rsidRDefault="00C67D02" w:rsidP="00765877">
      <w:pPr>
        <w:pStyle w:val="ListParagraph"/>
        <w:numPr>
          <w:ilvl w:val="0"/>
          <w:numId w:val="15"/>
        </w:numPr>
        <w:spacing w:after="60"/>
        <w:rPr>
          <w:rFonts w:ascii="Arial" w:hAnsi="Arial" w:cs="Arial"/>
        </w:rPr>
      </w:pPr>
      <w:r w:rsidRPr="00651DE0">
        <w:rPr>
          <w:rFonts w:ascii="Arial" w:hAnsi="Arial" w:cs="Arial"/>
        </w:rPr>
        <w:t>develop</w:t>
      </w:r>
      <w:r w:rsidR="001E5E3E" w:rsidRPr="00651DE0">
        <w:rPr>
          <w:rFonts w:ascii="Arial" w:hAnsi="Arial" w:cs="Arial"/>
        </w:rPr>
        <w:t xml:space="preserve"> and review</w:t>
      </w:r>
      <w:r w:rsidR="008E3DD0" w:rsidRPr="00651DE0">
        <w:rPr>
          <w:rFonts w:ascii="Arial" w:hAnsi="Arial" w:cs="Arial"/>
        </w:rPr>
        <w:t xml:space="preserve"> </w:t>
      </w:r>
      <w:r w:rsidR="00093D8E" w:rsidRPr="00651DE0">
        <w:rPr>
          <w:rFonts w:ascii="Arial" w:hAnsi="Arial" w:cs="Arial"/>
        </w:rPr>
        <w:t xml:space="preserve">any </w:t>
      </w:r>
      <w:r w:rsidR="00FB0F66">
        <w:rPr>
          <w:rFonts w:ascii="Arial" w:hAnsi="Arial" w:cs="Arial"/>
        </w:rPr>
        <w:t>plan to manage crisis situations</w:t>
      </w:r>
      <w:r w:rsidR="00651DE0" w:rsidRPr="00651DE0">
        <w:rPr>
          <w:rFonts w:ascii="Arial" w:hAnsi="Arial" w:cs="Arial"/>
        </w:rPr>
        <w:t xml:space="preserve"> for the child or young person completed </w:t>
      </w:r>
      <w:r w:rsidR="00FC7FDD" w:rsidRPr="00651DE0">
        <w:rPr>
          <w:rFonts w:ascii="Arial" w:hAnsi="Arial" w:cs="Arial"/>
        </w:rPr>
        <w:t>by the</w:t>
      </w:r>
      <w:r w:rsidR="001E5E3E" w:rsidRPr="00651DE0">
        <w:rPr>
          <w:rFonts w:ascii="Arial" w:hAnsi="Arial" w:cs="Arial"/>
        </w:rPr>
        <w:t xml:space="preserve"> </w:t>
      </w:r>
      <w:r w:rsidR="00765877">
        <w:rPr>
          <w:rFonts w:ascii="Arial" w:hAnsi="Arial" w:cs="Arial"/>
        </w:rPr>
        <w:t>safety and support network</w:t>
      </w:r>
    </w:p>
    <w:p w14:paraId="1307DC89" w14:textId="55A9D667" w:rsidR="001E5E3E" w:rsidRDefault="00FC7FDD" w:rsidP="00765877">
      <w:pPr>
        <w:pStyle w:val="ListParagraph"/>
        <w:numPr>
          <w:ilvl w:val="0"/>
          <w:numId w:val="15"/>
        </w:numPr>
        <w:spacing w:after="180"/>
        <w:rPr>
          <w:rFonts w:ascii="Arial" w:hAnsi="Arial" w:cs="Arial"/>
        </w:rPr>
      </w:pPr>
      <w:r>
        <w:rPr>
          <w:rFonts w:ascii="Arial" w:hAnsi="Arial" w:cs="Arial"/>
        </w:rPr>
        <w:t xml:space="preserve">provide information to help </w:t>
      </w:r>
      <w:r w:rsidR="00C67D02">
        <w:rPr>
          <w:rFonts w:ascii="Arial" w:hAnsi="Arial" w:cs="Arial"/>
        </w:rPr>
        <w:t>make decisions about</w:t>
      </w:r>
      <w:r>
        <w:rPr>
          <w:rFonts w:ascii="Arial" w:hAnsi="Arial" w:cs="Arial"/>
        </w:rPr>
        <w:t xml:space="preserve"> models of care.  </w:t>
      </w:r>
    </w:p>
    <w:p w14:paraId="42B44FCA" w14:textId="58ED9291" w:rsidR="008E3DD0" w:rsidRPr="001E5E3E" w:rsidRDefault="008E3DD0" w:rsidP="00765877">
      <w:pPr>
        <w:spacing w:after="60"/>
        <w:rPr>
          <w:rFonts w:ascii="Arial" w:hAnsi="Arial" w:cs="Arial"/>
          <w:sz w:val="22"/>
          <w:szCs w:val="22"/>
        </w:rPr>
      </w:pPr>
      <w:r w:rsidRPr="001E5E3E">
        <w:rPr>
          <w:rFonts w:ascii="Arial" w:hAnsi="Arial" w:cs="Arial"/>
          <w:sz w:val="22"/>
          <w:szCs w:val="22"/>
        </w:rPr>
        <w:t>The following</w:t>
      </w:r>
      <w:r w:rsidR="00FC7FDD">
        <w:rPr>
          <w:rFonts w:ascii="Arial" w:hAnsi="Arial" w:cs="Arial"/>
          <w:sz w:val="22"/>
          <w:szCs w:val="22"/>
        </w:rPr>
        <w:t xml:space="preserve"> explains </w:t>
      </w:r>
      <w:r w:rsidRPr="001E5E3E">
        <w:rPr>
          <w:rFonts w:ascii="Arial" w:hAnsi="Arial" w:cs="Arial"/>
          <w:sz w:val="22"/>
          <w:szCs w:val="22"/>
        </w:rPr>
        <w:t>how to use this tool</w:t>
      </w:r>
      <w:r w:rsidR="00765877">
        <w:rPr>
          <w:rFonts w:ascii="Arial" w:hAnsi="Arial" w:cs="Arial"/>
          <w:sz w:val="22"/>
          <w:szCs w:val="22"/>
        </w:rPr>
        <w:t>:</w:t>
      </w:r>
    </w:p>
    <w:p w14:paraId="1A65D778" w14:textId="6AEE30B4" w:rsidR="008E3DD0" w:rsidRPr="001E5E3E" w:rsidRDefault="001B74E7" w:rsidP="00093D8E">
      <w:pPr>
        <w:pStyle w:val="ListParagraph"/>
        <w:numPr>
          <w:ilvl w:val="0"/>
          <w:numId w:val="14"/>
        </w:numPr>
        <w:shd w:val="clear" w:color="auto" w:fill="FFFFFF" w:themeFill="background1"/>
        <w:spacing w:after="60"/>
        <w:rPr>
          <w:rFonts w:ascii="Arial" w:hAnsi="Arial" w:cs="Arial"/>
        </w:rPr>
      </w:pPr>
      <w:r>
        <w:rPr>
          <w:rFonts w:ascii="Arial" w:hAnsi="Arial" w:cs="Arial"/>
        </w:rPr>
        <w:t>T</w:t>
      </w:r>
      <w:r w:rsidR="008E3DD0" w:rsidRPr="001E5E3E">
        <w:rPr>
          <w:rFonts w:ascii="Arial" w:hAnsi="Arial" w:cs="Arial"/>
        </w:rPr>
        <w:t xml:space="preserve">he </w:t>
      </w:r>
      <w:r w:rsidR="00FC7FDD">
        <w:rPr>
          <w:rFonts w:ascii="Arial" w:hAnsi="Arial" w:cs="Arial"/>
        </w:rPr>
        <w:t>behaviour risk assessment</w:t>
      </w:r>
      <w:r w:rsidR="008E3DD0" w:rsidRPr="001E5E3E">
        <w:rPr>
          <w:rFonts w:ascii="Arial" w:hAnsi="Arial" w:cs="Arial"/>
        </w:rPr>
        <w:t xml:space="preserve"> </w:t>
      </w:r>
      <w:r w:rsidR="00093D8E">
        <w:rPr>
          <w:rFonts w:ascii="Arial" w:hAnsi="Arial" w:cs="Arial"/>
        </w:rPr>
        <w:t xml:space="preserve">is used by the </w:t>
      </w:r>
      <w:r w:rsidR="00093D8E" w:rsidRPr="00093D8E">
        <w:rPr>
          <w:rFonts w:ascii="Arial" w:hAnsi="Arial" w:cs="Arial"/>
        </w:rPr>
        <w:t>s</w:t>
      </w:r>
      <w:r w:rsidR="00765877" w:rsidRPr="00093D8E">
        <w:rPr>
          <w:rFonts w:ascii="Arial" w:hAnsi="Arial" w:cs="Arial"/>
        </w:rPr>
        <w:t>afety and support network</w:t>
      </w:r>
      <w:r w:rsidR="00FC7FDD" w:rsidRPr="00093D8E">
        <w:rPr>
          <w:rFonts w:ascii="Arial" w:hAnsi="Arial" w:cs="Arial"/>
        </w:rPr>
        <w:t>.</w:t>
      </w:r>
      <w:r w:rsidR="00765877">
        <w:rPr>
          <w:rFonts w:ascii="Arial" w:hAnsi="Arial" w:cs="Arial"/>
        </w:rPr>
        <w:t xml:space="preserve"> </w:t>
      </w:r>
      <w:r w:rsidR="00FC7FDD">
        <w:rPr>
          <w:rFonts w:ascii="Arial" w:hAnsi="Arial" w:cs="Arial"/>
        </w:rPr>
        <w:t>The</w:t>
      </w:r>
      <w:r w:rsidR="008E3DD0" w:rsidRPr="001E5E3E">
        <w:rPr>
          <w:rFonts w:ascii="Arial" w:hAnsi="Arial" w:cs="Arial"/>
        </w:rPr>
        <w:t xml:space="preserve"> people who know the child well can </w:t>
      </w:r>
      <w:r w:rsidR="00FC7FDD">
        <w:rPr>
          <w:rFonts w:ascii="Arial" w:hAnsi="Arial" w:cs="Arial"/>
        </w:rPr>
        <w:t>be part of</w:t>
      </w:r>
      <w:r w:rsidR="008E3DD0" w:rsidRPr="001E5E3E">
        <w:rPr>
          <w:rFonts w:ascii="Arial" w:hAnsi="Arial" w:cs="Arial"/>
        </w:rPr>
        <w:t xml:space="preserve"> the discussion</w:t>
      </w:r>
      <w:r w:rsidR="00C67D02">
        <w:rPr>
          <w:rFonts w:ascii="Arial" w:hAnsi="Arial" w:cs="Arial"/>
        </w:rPr>
        <w:t xml:space="preserve"> and share information</w:t>
      </w:r>
      <w:r w:rsidR="008E3DD0" w:rsidRPr="001E5E3E">
        <w:rPr>
          <w:rFonts w:ascii="Arial" w:hAnsi="Arial" w:cs="Arial"/>
        </w:rPr>
        <w:t>.</w:t>
      </w:r>
    </w:p>
    <w:p w14:paraId="5007DD53" w14:textId="527BA533" w:rsidR="008E3DD0" w:rsidRPr="00FC7FDD" w:rsidRDefault="001B74E7" w:rsidP="00765877">
      <w:pPr>
        <w:pStyle w:val="ListParagraph"/>
        <w:numPr>
          <w:ilvl w:val="0"/>
          <w:numId w:val="13"/>
        </w:numPr>
        <w:spacing w:after="60"/>
        <w:rPr>
          <w:rFonts w:ascii="Arial" w:hAnsi="Arial" w:cs="Arial"/>
        </w:rPr>
      </w:pPr>
      <w:r>
        <w:rPr>
          <w:rFonts w:ascii="Arial" w:hAnsi="Arial" w:cs="Arial"/>
        </w:rPr>
        <w:t>L</w:t>
      </w:r>
      <w:r w:rsidR="00FC7FDD">
        <w:rPr>
          <w:rFonts w:ascii="Arial" w:hAnsi="Arial" w:cs="Arial"/>
        </w:rPr>
        <w:t xml:space="preserve">ist each behaviour </w:t>
      </w:r>
      <w:r w:rsidR="00C67D02">
        <w:rPr>
          <w:rFonts w:ascii="Arial" w:hAnsi="Arial" w:cs="Arial"/>
        </w:rPr>
        <w:t>the child demonstrates</w:t>
      </w:r>
      <w:r w:rsidR="00FC7FDD">
        <w:rPr>
          <w:rFonts w:ascii="Arial" w:hAnsi="Arial" w:cs="Arial"/>
        </w:rPr>
        <w:t>. Assess the risk of each behaviour by itself</w:t>
      </w:r>
      <w:r w:rsidR="00765877">
        <w:rPr>
          <w:rFonts w:ascii="Arial" w:hAnsi="Arial" w:cs="Arial"/>
        </w:rPr>
        <w:t xml:space="preserve">, for example, </w:t>
      </w:r>
      <w:r w:rsidR="00C67D02">
        <w:rPr>
          <w:rFonts w:ascii="Arial" w:hAnsi="Arial" w:cs="Arial"/>
        </w:rPr>
        <w:t>physical aggression</w:t>
      </w:r>
      <w:r w:rsidR="00FC7FDD">
        <w:rPr>
          <w:rFonts w:ascii="Arial" w:hAnsi="Arial" w:cs="Arial"/>
        </w:rPr>
        <w:t xml:space="preserve">, </w:t>
      </w:r>
      <w:r w:rsidR="00093D8E">
        <w:rPr>
          <w:rFonts w:ascii="Arial" w:hAnsi="Arial" w:cs="Arial"/>
        </w:rPr>
        <w:t xml:space="preserve">or </w:t>
      </w:r>
      <w:r w:rsidR="00FC7FDD">
        <w:rPr>
          <w:rFonts w:ascii="Arial" w:hAnsi="Arial" w:cs="Arial"/>
        </w:rPr>
        <w:t xml:space="preserve">property damage. </w:t>
      </w:r>
      <w:r w:rsidR="008E3DD0" w:rsidRPr="00FC7FDD">
        <w:rPr>
          <w:rFonts w:ascii="Arial" w:hAnsi="Arial" w:cs="Arial"/>
        </w:rPr>
        <w:t>Each behaviour may have a different level of risk</w:t>
      </w:r>
      <w:r w:rsidR="00FC7FDD">
        <w:rPr>
          <w:rFonts w:ascii="Arial" w:hAnsi="Arial" w:cs="Arial"/>
        </w:rPr>
        <w:t xml:space="preserve">. Each behaviour will </w:t>
      </w:r>
      <w:r w:rsidR="008E3DD0" w:rsidRPr="00FC7FDD">
        <w:rPr>
          <w:rFonts w:ascii="Arial" w:hAnsi="Arial" w:cs="Arial"/>
        </w:rPr>
        <w:t xml:space="preserve">respond to different strategies to </w:t>
      </w:r>
      <w:r w:rsidR="00FC7FDD">
        <w:rPr>
          <w:rFonts w:ascii="Arial" w:hAnsi="Arial" w:cs="Arial"/>
        </w:rPr>
        <w:t>reduce the</w:t>
      </w:r>
      <w:r w:rsidR="008E3DD0" w:rsidRPr="00FC7FDD">
        <w:rPr>
          <w:rFonts w:ascii="Arial" w:hAnsi="Arial" w:cs="Arial"/>
        </w:rPr>
        <w:t xml:space="preserve"> risk.</w:t>
      </w:r>
      <w:r w:rsidR="001E5E3E" w:rsidRPr="00FC7FDD">
        <w:rPr>
          <w:rFonts w:ascii="Arial" w:hAnsi="Arial" w:cs="Arial"/>
        </w:rPr>
        <w:t xml:space="preserve"> Do not assess </w:t>
      </w:r>
      <w:r w:rsidR="00765877" w:rsidRPr="00FC7FDD">
        <w:rPr>
          <w:rFonts w:ascii="Arial" w:hAnsi="Arial" w:cs="Arial"/>
        </w:rPr>
        <w:t xml:space="preserve">risk </w:t>
      </w:r>
      <w:r w:rsidR="001E5E3E" w:rsidRPr="00FC7FDD">
        <w:rPr>
          <w:rFonts w:ascii="Arial" w:hAnsi="Arial" w:cs="Arial"/>
        </w:rPr>
        <w:t xml:space="preserve">based on </w:t>
      </w:r>
      <w:proofErr w:type="gramStart"/>
      <w:r w:rsidR="001E5E3E" w:rsidRPr="00FC7FDD">
        <w:rPr>
          <w:rFonts w:ascii="Arial" w:hAnsi="Arial" w:cs="Arial"/>
        </w:rPr>
        <w:t>all</w:t>
      </w:r>
      <w:r w:rsidR="00765877">
        <w:rPr>
          <w:rFonts w:ascii="Arial" w:hAnsi="Arial" w:cs="Arial"/>
        </w:rPr>
        <w:t xml:space="preserve"> o</w:t>
      </w:r>
      <w:r w:rsidR="001E5E3E" w:rsidRPr="00FC7FDD">
        <w:rPr>
          <w:rFonts w:ascii="Arial" w:hAnsi="Arial" w:cs="Arial"/>
        </w:rPr>
        <w:t>f</w:t>
      </w:r>
      <w:proofErr w:type="gramEnd"/>
      <w:r w:rsidR="001E5E3E" w:rsidRPr="00FC7FDD">
        <w:rPr>
          <w:rFonts w:ascii="Arial" w:hAnsi="Arial" w:cs="Arial"/>
        </w:rPr>
        <w:t xml:space="preserve"> the behaviours demonstrated by the child.</w:t>
      </w:r>
    </w:p>
    <w:p w14:paraId="082A5F31" w14:textId="53CA7E7C" w:rsidR="00EC5C3B" w:rsidRPr="001E5E3E" w:rsidRDefault="001B74E7" w:rsidP="00765877">
      <w:pPr>
        <w:pStyle w:val="ListParagraph"/>
        <w:numPr>
          <w:ilvl w:val="0"/>
          <w:numId w:val="13"/>
        </w:numPr>
        <w:spacing w:after="60"/>
        <w:rPr>
          <w:rFonts w:ascii="Arial" w:hAnsi="Arial" w:cs="Arial"/>
        </w:rPr>
      </w:pPr>
      <w:r>
        <w:rPr>
          <w:rFonts w:ascii="Arial" w:hAnsi="Arial" w:cs="Arial"/>
        </w:rPr>
        <w:t>D</w:t>
      </w:r>
      <w:r w:rsidR="00C67D02">
        <w:rPr>
          <w:rFonts w:ascii="Arial" w:hAnsi="Arial" w:cs="Arial"/>
        </w:rPr>
        <w:t xml:space="preserve">ecide if </w:t>
      </w:r>
      <w:r w:rsidR="00093D8E">
        <w:rPr>
          <w:rFonts w:ascii="Arial" w:hAnsi="Arial" w:cs="Arial"/>
        </w:rPr>
        <w:t xml:space="preserve">the risk of the </w:t>
      </w:r>
      <w:r w:rsidR="00C67D02">
        <w:rPr>
          <w:rFonts w:ascii="Arial" w:hAnsi="Arial" w:cs="Arial"/>
        </w:rPr>
        <w:t xml:space="preserve">behaviour </w:t>
      </w:r>
      <w:r w:rsidR="00093D8E">
        <w:rPr>
          <w:rFonts w:ascii="Arial" w:hAnsi="Arial" w:cs="Arial"/>
        </w:rPr>
        <w:t xml:space="preserve">needs to be </w:t>
      </w:r>
      <w:r w:rsidR="00093D8E" w:rsidRPr="00093D8E">
        <w:rPr>
          <w:rFonts w:ascii="Arial" w:hAnsi="Arial" w:cs="Arial"/>
        </w:rPr>
        <w:t>assessed</w:t>
      </w:r>
      <w:r w:rsidR="00093D8E">
        <w:rPr>
          <w:rFonts w:ascii="Arial" w:hAnsi="Arial" w:cs="Arial"/>
        </w:rPr>
        <w:t xml:space="preserve"> </w:t>
      </w:r>
      <w:r w:rsidR="00C67D02">
        <w:rPr>
          <w:rFonts w:ascii="Arial" w:hAnsi="Arial" w:cs="Arial"/>
        </w:rPr>
        <w:t>in different environments</w:t>
      </w:r>
      <w:r w:rsidR="00765877">
        <w:rPr>
          <w:rFonts w:ascii="Arial" w:hAnsi="Arial" w:cs="Arial"/>
        </w:rPr>
        <w:t xml:space="preserve">, for example, </w:t>
      </w:r>
      <w:r w:rsidR="00EC5C3B">
        <w:rPr>
          <w:rFonts w:ascii="Arial" w:hAnsi="Arial" w:cs="Arial"/>
        </w:rPr>
        <w:t xml:space="preserve">when the child demonstrates physical aggression in the home </w:t>
      </w:r>
      <w:r w:rsidR="00D57354">
        <w:rPr>
          <w:rFonts w:ascii="Arial" w:hAnsi="Arial" w:cs="Arial"/>
        </w:rPr>
        <w:t>and</w:t>
      </w:r>
      <w:r w:rsidR="00EC5C3B">
        <w:rPr>
          <w:rFonts w:ascii="Arial" w:hAnsi="Arial" w:cs="Arial"/>
        </w:rPr>
        <w:t xml:space="preserve"> when out in the community.</w:t>
      </w:r>
    </w:p>
    <w:p w14:paraId="58C2A4F9" w14:textId="2988BA5C" w:rsidR="008E3DD0" w:rsidRPr="001E5E3E" w:rsidRDefault="001B74E7" w:rsidP="00765877">
      <w:pPr>
        <w:pStyle w:val="ListParagraph"/>
        <w:numPr>
          <w:ilvl w:val="0"/>
          <w:numId w:val="13"/>
        </w:numPr>
        <w:spacing w:after="60"/>
        <w:rPr>
          <w:rFonts w:ascii="Arial" w:hAnsi="Arial" w:cs="Arial"/>
        </w:rPr>
      </w:pPr>
      <w:r>
        <w:rPr>
          <w:rFonts w:ascii="Arial" w:hAnsi="Arial" w:cs="Arial"/>
        </w:rPr>
        <w:t>U</w:t>
      </w:r>
      <w:r w:rsidR="008E3DD0" w:rsidRPr="001E5E3E">
        <w:rPr>
          <w:rFonts w:ascii="Arial" w:hAnsi="Arial" w:cs="Arial"/>
        </w:rPr>
        <w:t xml:space="preserve">se </w:t>
      </w:r>
      <w:r w:rsidR="00093D8E">
        <w:rPr>
          <w:rFonts w:ascii="Arial" w:hAnsi="Arial" w:cs="Arial"/>
        </w:rPr>
        <w:t xml:space="preserve">information and behavioural </w:t>
      </w:r>
      <w:r w:rsidR="00D57354" w:rsidRPr="00093D8E">
        <w:rPr>
          <w:rFonts w:ascii="Arial" w:hAnsi="Arial" w:cs="Arial"/>
        </w:rPr>
        <w:t>data</w:t>
      </w:r>
      <w:r w:rsidR="00D57354">
        <w:rPr>
          <w:rFonts w:ascii="Arial" w:hAnsi="Arial" w:cs="Arial"/>
        </w:rPr>
        <w:t xml:space="preserve"> to </w:t>
      </w:r>
      <w:r w:rsidR="00C67D02">
        <w:rPr>
          <w:rFonts w:ascii="Arial" w:hAnsi="Arial" w:cs="Arial"/>
        </w:rPr>
        <w:t>describe</w:t>
      </w:r>
      <w:r w:rsidR="00D57354">
        <w:rPr>
          <w:rFonts w:ascii="Arial" w:hAnsi="Arial" w:cs="Arial"/>
        </w:rPr>
        <w:t xml:space="preserve"> the</w:t>
      </w:r>
      <w:r w:rsidR="008E3DD0" w:rsidRPr="001E5E3E">
        <w:rPr>
          <w:rFonts w:ascii="Arial" w:hAnsi="Arial" w:cs="Arial"/>
        </w:rPr>
        <w:t xml:space="preserve"> frequency and </w:t>
      </w:r>
      <w:r w:rsidR="00D57354">
        <w:rPr>
          <w:rFonts w:ascii="Arial" w:hAnsi="Arial" w:cs="Arial"/>
        </w:rPr>
        <w:t>severity</w:t>
      </w:r>
      <w:r w:rsidR="008E3DD0" w:rsidRPr="001E5E3E">
        <w:rPr>
          <w:rFonts w:ascii="Arial" w:hAnsi="Arial" w:cs="Arial"/>
        </w:rPr>
        <w:t xml:space="preserve"> </w:t>
      </w:r>
      <w:r w:rsidR="00D57354">
        <w:rPr>
          <w:rFonts w:ascii="Arial" w:hAnsi="Arial" w:cs="Arial"/>
        </w:rPr>
        <w:t>of each behaviour to assess the risk. This can be from</w:t>
      </w:r>
      <w:r w:rsidR="008E3DD0" w:rsidRPr="001E5E3E">
        <w:rPr>
          <w:rFonts w:ascii="Arial" w:hAnsi="Arial" w:cs="Arial"/>
        </w:rPr>
        <w:t xml:space="preserve"> shift notes or incident reports</w:t>
      </w:r>
      <w:r w:rsidR="00765877">
        <w:rPr>
          <w:rFonts w:ascii="Arial" w:hAnsi="Arial" w:cs="Arial"/>
        </w:rPr>
        <w:t>.</w:t>
      </w:r>
      <w:r w:rsidR="008E3DD0" w:rsidRPr="001E5E3E">
        <w:rPr>
          <w:rFonts w:ascii="Arial" w:hAnsi="Arial" w:cs="Arial"/>
        </w:rPr>
        <w:t xml:space="preserve"> Sometimes </w:t>
      </w:r>
      <w:r w:rsidR="00093D8E" w:rsidRPr="001E5E3E">
        <w:rPr>
          <w:rFonts w:ascii="Arial" w:hAnsi="Arial" w:cs="Arial"/>
        </w:rPr>
        <w:t xml:space="preserve">risk </w:t>
      </w:r>
      <w:r w:rsidR="00093D8E">
        <w:rPr>
          <w:rFonts w:ascii="Arial" w:hAnsi="Arial" w:cs="Arial"/>
        </w:rPr>
        <w:t xml:space="preserve">may be </w:t>
      </w:r>
      <w:r w:rsidR="008E3DD0" w:rsidRPr="001E5E3E">
        <w:rPr>
          <w:rFonts w:ascii="Arial" w:hAnsi="Arial" w:cs="Arial"/>
        </w:rPr>
        <w:t>assess</w:t>
      </w:r>
      <w:r w:rsidR="00093D8E">
        <w:rPr>
          <w:rFonts w:ascii="Arial" w:hAnsi="Arial" w:cs="Arial"/>
        </w:rPr>
        <w:t xml:space="preserve">ed </w:t>
      </w:r>
      <w:r w:rsidR="008E3DD0" w:rsidRPr="001E5E3E">
        <w:rPr>
          <w:rFonts w:ascii="Arial" w:hAnsi="Arial" w:cs="Arial"/>
        </w:rPr>
        <w:t>on the ‘worst’ case scenario</w:t>
      </w:r>
      <w:r w:rsidR="00C67D02">
        <w:rPr>
          <w:rFonts w:ascii="Arial" w:hAnsi="Arial" w:cs="Arial"/>
        </w:rPr>
        <w:t>. When th</w:t>
      </w:r>
      <w:r w:rsidR="00093D8E">
        <w:rPr>
          <w:rFonts w:ascii="Arial" w:hAnsi="Arial" w:cs="Arial"/>
        </w:rPr>
        <w:t xml:space="preserve">is occurs, </w:t>
      </w:r>
      <w:r w:rsidR="00C67D02">
        <w:rPr>
          <w:rFonts w:ascii="Arial" w:hAnsi="Arial" w:cs="Arial"/>
        </w:rPr>
        <w:t xml:space="preserve">it may not be the correct level of risk with the current strategies.  </w:t>
      </w:r>
      <w:r w:rsidR="00D57354">
        <w:rPr>
          <w:rFonts w:ascii="Arial" w:hAnsi="Arial" w:cs="Arial"/>
        </w:rPr>
        <w:t xml:space="preserve"> </w:t>
      </w:r>
    </w:p>
    <w:p w14:paraId="4F6C11AC" w14:textId="77777777" w:rsidR="00093D8E" w:rsidRPr="00093D8E" w:rsidRDefault="00093D8E" w:rsidP="00093D8E">
      <w:pPr>
        <w:pStyle w:val="ListParagraph"/>
        <w:numPr>
          <w:ilvl w:val="0"/>
          <w:numId w:val="13"/>
        </w:numPr>
        <w:spacing w:after="60"/>
        <w:rPr>
          <w:rFonts w:ascii="Arial" w:hAnsi="Arial" w:cs="Arial"/>
        </w:rPr>
      </w:pPr>
      <w:r w:rsidRPr="00093D8E">
        <w:rPr>
          <w:rFonts w:ascii="Arial" w:hAnsi="Arial" w:cs="Arial"/>
        </w:rPr>
        <w:t xml:space="preserve">Where it is agreed that </w:t>
      </w:r>
      <w:r w:rsidR="00C67D02" w:rsidRPr="00093D8E">
        <w:rPr>
          <w:rFonts w:ascii="Arial" w:hAnsi="Arial" w:cs="Arial"/>
        </w:rPr>
        <w:t xml:space="preserve">there is not enough </w:t>
      </w:r>
      <w:r w:rsidR="00612686" w:rsidRPr="00093D8E">
        <w:rPr>
          <w:rFonts w:ascii="Arial" w:hAnsi="Arial" w:cs="Arial"/>
        </w:rPr>
        <w:t xml:space="preserve">information and behavioural </w:t>
      </w:r>
      <w:r w:rsidR="00C67D02" w:rsidRPr="00093D8E">
        <w:rPr>
          <w:rFonts w:ascii="Arial" w:hAnsi="Arial" w:cs="Arial"/>
        </w:rPr>
        <w:t xml:space="preserve">data to </w:t>
      </w:r>
      <w:r w:rsidR="00D57354" w:rsidRPr="00093D8E">
        <w:rPr>
          <w:rFonts w:ascii="Arial" w:hAnsi="Arial" w:cs="Arial"/>
        </w:rPr>
        <w:t>complete the</w:t>
      </w:r>
      <w:r w:rsidR="008E3DD0" w:rsidRPr="00093D8E">
        <w:rPr>
          <w:rFonts w:ascii="Arial" w:hAnsi="Arial" w:cs="Arial"/>
        </w:rPr>
        <w:t xml:space="preserve"> risk assessment</w:t>
      </w:r>
      <w:r w:rsidRPr="00093D8E">
        <w:rPr>
          <w:rFonts w:ascii="Arial" w:hAnsi="Arial" w:cs="Arial"/>
        </w:rPr>
        <w:t xml:space="preserve">, a decision will be made about </w:t>
      </w:r>
      <w:r w:rsidR="00612686" w:rsidRPr="00093D8E">
        <w:rPr>
          <w:rFonts w:ascii="Arial" w:hAnsi="Arial" w:cs="Arial"/>
        </w:rPr>
        <w:t>h</w:t>
      </w:r>
      <w:r w:rsidR="00C67D02" w:rsidRPr="00093D8E">
        <w:rPr>
          <w:rFonts w:ascii="Arial" w:hAnsi="Arial" w:cs="Arial"/>
        </w:rPr>
        <w:t>ow</w:t>
      </w:r>
      <w:r w:rsidR="00D57354" w:rsidRPr="00093D8E">
        <w:rPr>
          <w:rFonts w:ascii="Arial" w:hAnsi="Arial" w:cs="Arial"/>
        </w:rPr>
        <w:t xml:space="preserve"> to </w:t>
      </w:r>
      <w:r w:rsidRPr="00093D8E">
        <w:rPr>
          <w:rFonts w:ascii="Arial" w:hAnsi="Arial" w:cs="Arial"/>
        </w:rPr>
        <w:t xml:space="preserve">source the required </w:t>
      </w:r>
      <w:r w:rsidR="00D57354" w:rsidRPr="00093D8E">
        <w:rPr>
          <w:rFonts w:ascii="Arial" w:hAnsi="Arial" w:cs="Arial"/>
        </w:rPr>
        <w:t>information.</w:t>
      </w:r>
      <w:r w:rsidR="008E3DD0" w:rsidRPr="00093D8E">
        <w:rPr>
          <w:rFonts w:ascii="Arial" w:hAnsi="Arial" w:cs="Arial"/>
        </w:rPr>
        <w:t xml:space="preserve"> </w:t>
      </w:r>
    </w:p>
    <w:p w14:paraId="30A4C210" w14:textId="7FEECBDC" w:rsidR="008E3DD0" w:rsidRPr="00612686" w:rsidRDefault="008E3DD0" w:rsidP="00093D8E">
      <w:pPr>
        <w:pStyle w:val="ListParagraph"/>
        <w:spacing w:after="60"/>
        <w:rPr>
          <w:rFonts w:ascii="Arial" w:hAnsi="Arial" w:cs="Arial"/>
          <w:highlight w:val="yellow"/>
        </w:rPr>
      </w:pPr>
    </w:p>
    <w:p w14:paraId="5DD60EDE" w14:textId="77777777" w:rsidR="00D57354" w:rsidRDefault="00D57354" w:rsidP="00D57354">
      <w:pPr>
        <w:pStyle w:val="ListParagraph"/>
        <w:rPr>
          <w:rFonts w:ascii="Arial" w:hAnsi="Arial" w:cs="Arial"/>
        </w:rPr>
      </w:pPr>
    </w:p>
    <w:p w14:paraId="3BB5BB3A" w14:textId="77777777" w:rsidR="008E3DD0" w:rsidRPr="001E5E3E" w:rsidRDefault="008E3DD0" w:rsidP="008E3DD0">
      <w:pPr>
        <w:rPr>
          <w:rFonts w:ascii="Arial" w:hAnsi="Arial" w:cs="Arial"/>
          <w:sz w:val="22"/>
          <w:szCs w:val="22"/>
        </w:rPr>
      </w:pPr>
    </w:p>
    <w:p w14:paraId="38F4BBCA" w14:textId="77777777" w:rsidR="008E3DD0" w:rsidRPr="001E5E3E" w:rsidRDefault="008E3DD0" w:rsidP="008E3DD0">
      <w:pPr>
        <w:rPr>
          <w:rFonts w:ascii="Arial" w:hAnsi="Arial" w:cs="Arial"/>
        </w:rPr>
      </w:pPr>
    </w:p>
    <w:p w14:paraId="1FD4F5A6" w14:textId="40958248" w:rsidR="008E3DD0" w:rsidRDefault="008E3DD0" w:rsidP="008E3DD0">
      <w:pPr>
        <w:rPr>
          <w:rFonts w:ascii="Arial" w:hAnsi="Arial" w:cs="Arial"/>
        </w:rPr>
      </w:pPr>
    </w:p>
    <w:p w14:paraId="42B3C904" w14:textId="06337586" w:rsidR="00D57354" w:rsidRDefault="00D57354" w:rsidP="008E3DD0">
      <w:pPr>
        <w:rPr>
          <w:rFonts w:ascii="Arial" w:hAnsi="Arial" w:cs="Arial"/>
        </w:rPr>
      </w:pPr>
    </w:p>
    <w:p w14:paraId="7F304BB3" w14:textId="77777777" w:rsidR="00D57354" w:rsidRPr="001E5E3E" w:rsidRDefault="00D57354" w:rsidP="008E3DD0">
      <w:pPr>
        <w:rPr>
          <w:rFonts w:ascii="Arial" w:hAnsi="Arial" w:cs="Arial"/>
        </w:rPr>
      </w:pPr>
    </w:p>
    <w:p w14:paraId="47E09CCC" w14:textId="4B8244AF" w:rsidR="008E3DD0" w:rsidRDefault="008E3DD0" w:rsidP="008E3DD0">
      <w:pPr>
        <w:rPr>
          <w:rFonts w:ascii="Arial" w:hAnsi="Arial" w:cs="Arial"/>
        </w:rPr>
      </w:pPr>
    </w:p>
    <w:p w14:paraId="5F91CC48" w14:textId="77777777" w:rsidR="005A350E" w:rsidRPr="001E5E3E" w:rsidRDefault="005A350E" w:rsidP="008E3DD0">
      <w:pPr>
        <w:rPr>
          <w:rFonts w:ascii="Arial" w:hAnsi="Arial" w:cs="Arial"/>
        </w:rPr>
      </w:pPr>
    </w:p>
    <w:p w14:paraId="0EEC207E" w14:textId="77777777" w:rsidR="008E3DD0" w:rsidRPr="001E5E3E" w:rsidRDefault="008E3DD0" w:rsidP="008E3DD0">
      <w:pPr>
        <w:rPr>
          <w:rFonts w:ascii="Arial" w:hAnsi="Arial" w:cs="Arial"/>
        </w:rPr>
      </w:pPr>
    </w:p>
    <w:p w14:paraId="13A74836" w14:textId="77777777" w:rsidR="008E3DD0" w:rsidRPr="001E5E3E" w:rsidRDefault="008E3DD0" w:rsidP="00093D8E">
      <w:pPr>
        <w:pStyle w:val="Heading2"/>
        <w:spacing w:before="0"/>
      </w:pPr>
      <w:r w:rsidRPr="001E5E3E">
        <w:t>Risk Assessment Score Table</w:t>
      </w:r>
    </w:p>
    <w:tbl>
      <w:tblPr>
        <w:tblW w:w="157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602"/>
        <w:gridCol w:w="4429"/>
        <w:gridCol w:w="2108"/>
        <w:gridCol w:w="1806"/>
        <w:gridCol w:w="1981"/>
        <w:gridCol w:w="1980"/>
        <w:gridCol w:w="2262"/>
      </w:tblGrid>
      <w:tr w:rsidR="008E3DD0" w:rsidRPr="001E5E3E" w14:paraId="58D36096" w14:textId="77777777" w:rsidTr="00963E5E">
        <w:tc>
          <w:tcPr>
            <w:tcW w:w="534" w:type="dxa"/>
            <w:tcBorders>
              <w:top w:val="nil"/>
              <w:left w:val="nil"/>
              <w:bottom w:val="nil"/>
              <w:right w:val="nil"/>
            </w:tcBorders>
            <w:shd w:val="clear" w:color="auto" w:fill="auto"/>
          </w:tcPr>
          <w:p w14:paraId="1389E935" w14:textId="77777777" w:rsidR="008E3DD0" w:rsidRPr="001E5E3E" w:rsidRDefault="008E3DD0" w:rsidP="00963E5E">
            <w:pPr>
              <w:rPr>
                <w:rFonts w:ascii="Arial" w:hAnsi="Arial" w:cs="Arial"/>
              </w:rPr>
            </w:pPr>
          </w:p>
        </w:tc>
        <w:tc>
          <w:tcPr>
            <w:tcW w:w="567" w:type="dxa"/>
            <w:tcBorders>
              <w:top w:val="nil"/>
              <w:left w:val="nil"/>
              <w:bottom w:val="nil"/>
              <w:right w:val="nil"/>
            </w:tcBorders>
            <w:shd w:val="clear" w:color="auto" w:fill="auto"/>
          </w:tcPr>
          <w:p w14:paraId="2CC44277" w14:textId="77777777" w:rsidR="008E3DD0" w:rsidRPr="001E5E3E" w:rsidRDefault="008E3DD0" w:rsidP="00963E5E">
            <w:pPr>
              <w:rPr>
                <w:rFonts w:ascii="Arial" w:hAnsi="Arial" w:cs="Arial"/>
              </w:rPr>
            </w:pPr>
          </w:p>
        </w:tc>
        <w:tc>
          <w:tcPr>
            <w:tcW w:w="4443" w:type="dxa"/>
            <w:tcBorders>
              <w:top w:val="nil"/>
              <w:left w:val="nil"/>
              <w:bottom w:val="nil"/>
            </w:tcBorders>
            <w:shd w:val="clear" w:color="auto" w:fill="auto"/>
          </w:tcPr>
          <w:p w14:paraId="00368927" w14:textId="77777777" w:rsidR="008E3DD0" w:rsidRPr="005A350E" w:rsidRDefault="008E3DD0" w:rsidP="00963E5E">
            <w:pPr>
              <w:rPr>
                <w:rFonts w:ascii="Arial" w:hAnsi="Arial" w:cs="Arial"/>
                <w:sz w:val="20"/>
                <w:szCs w:val="20"/>
              </w:rPr>
            </w:pPr>
          </w:p>
        </w:tc>
        <w:tc>
          <w:tcPr>
            <w:tcW w:w="10157" w:type="dxa"/>
            <w:gridSpan w:val="5"/>
            <w:shd w:val="clear" w:color="auto" w:fill="auto"/>
          </w:tcPr>
          <w:p w14:paraId="4738604E" w14:textId="77777777" w:rsidR="008E3DD0" w:rsidRPr="005A350E" w:rsidRDefault="008E3DD0" w:rsidP="005A350E">
            <w:pPr>
              <w:jc w:val="center"/>
              <w:rPr>
                <w:rFonts w:ascii="Arial" w:hAnsi="Arial" w:cs="Arial"/>
                <w:b/>
                <w:sz w:val="20"/>
                <w:szCs w:val="20"/>
              </w:rPr>
            </w:pPr>
            <w:r w:rsidRPr="005A350E">
              <w:rPr>
                <w:rFonts w:ascii="Arial" w:hAnsi="Arial" w:cs="Arial"/>
                <w:b/>
                <w:sz w:val="20"/>
                <w:szCs w:val="20"/>
              </w:rPr>
              <w:t>FREQUENCY OF THE BEHAVIOUR</w:t>
            </w:r>
          </w:p>
        </w:tc>
      </w:tr>
      <w:tr w:rsidR="008E3DD0" w:rsidRPr="001E5E3E" w14:paraId="6672F0DA" w14:textId="77777777" w:rsidTr="00963E5E">
        <w:tc>
          <w:tcPr>
            <w:tcW w:w="534" w:type="dxa"/>
            <w:tcBorders>
              <w:top w:val="nil"/>
              <w:left w:val="nil"/>
              <w:bottom w:val="nil"/>
              <w:right w:val="nil"/>
            </w:tcBorders>
            <w:shd w:val="clear" w:color="auto" w:fill="auto"/>
          </w:tcPr>
          <w:p w14:paraId="402D30F6" w14:textId="77777777" w:rsidR="008E3DD0" w:rsidRPr="001E5E3E" w:rsidRDefault="008E3DD0" w:rsidP="00963E5E">
            <w:pPr>
              <w:rPr>
                <w:rFonts w:ascii="Arial" w:hAnsi="Arial" w:cs="Arial"/>
              </w:rPr>
            </w:pPr>
          </w:p>
        </w:tc>
        <w:tc>
          <w:tcPr>
            <w:tcW w:w="567" w:type="dxa"/>
            <w:tcBorders>
              <w:top w:val="nil"/>
              <w:left w:val="nil"/>
              <w:bottom w:val="nil"/>
              <w:right w:val="nil"/>
            </w:tcBorders>
            <w:shd w:val="clear" w:color="auto" w:fill="auto"/>
          </w:tcPr>
          <w:p w14:paraId="20BC185F" w14:textId="77777777" w:rsidR="008E3DD0" w:rsidRPr="001E5E3E" w:rsidRDefault="008E3DD0" w:rsidP="00963E5E">
            <w:pPr>
              <w:rPr>
                <w:rFonts w:ascii="Arial" w:hAnsi="Arial" w:cs="Arial"/>
              </w:rPr>
            </w:pPr>
          </w:p>
        </w:tc>
        <w:tc>
          <w:tcPr>
            <w:tcW w:w="4443" w:type="dxa"/>
            <w:tcBorders>
              <w:top w:val="nil"/>
              <w:left w:val="nil"/>
              <w:bottom w:val="nil"/>
            </w:tcBorders>
            <w:shd w:val="clear" w:color="auto" w:fill="auto"/>
          </w:tcPr>
          <w:p w14:paraId="6AFFC788" w14:textId="77777777" w:rsidR="008E3DD0" w:rsidRPr="005A350E" w:rsidRDefault="008E3DD0" w:rsidP="00963E5E">
            <w:pPr>
              <w:rPr>
                <w:rFonts w:ascii="Arial" w:hAnsi="Arial" w:cs="Arial"/>
                <w:sz w:val="20"/>
                <w:szCs w:val="20"/>
              </w:rPr>
            </w:pPr>
          </w:p>
        </w:tc>
        <w:tc>
          <w:tcPr>
            <w:tcW w:w="10157" w:type="dxa"/>
            <w:gridSpan w:val="5"/>
            <w:shd w:val="clear" w:color="auto" w:fill="auto"/>
          </w:tcPr>
          <w:p w14:paraId="71969022" w14:textId="77777777" w:rsidR="008E3DD0" w:rsidRPr="005A350E" w:rsidRDefault="008E3DD0" w:rsidP="005A350E">
            <w:pPr>
              <w:jc w:val="center"/>
              <w:rPr>
                <w:rFonts w:ascii="Arial" w:hAnsi="Arial" w:cs="Arial"/>
                <w:b/>
                <w:sz w:val="20"/>
                <w:szCs w:val="20"/>
              </w:rPr>
            </w:pPr>
            <w:r w:rsidRPr="005A350E">
              <w:rPr>
                <w:rFonts w:ascii="Arial" w:hAnsi="Arial" w:cs="Arial"/>
                <w:b/>
                <w:sz w:val="20"/>
                <w:szCs w:val="20"/>
              </w:rPr>
              <w:t>How often does the behaviour occur?</w:t>
            </w:r>
          </w:p>
          <w:p w14:paraId="38245F90" w14:textId="77777777" w:rsidR="008E3DD0" w:rsidRPr="005A350E" w:rsidRDefault="008E3DD0" w:rsidP="005A350E">
            <w:pPr>
              <w:jc w:val="center"/>
              <w:rPr>
                <w:rFonts w:ascii="Arial" w:hAnsi="Arial" w:cs="Arial"/>
                <w:sz w:val="20"/>
                <w:szCs w:val="20"/>
              </w:rPr>
            </w:pPr>
            <w:r w:rsidRPr="005A350E">
              <w:rPr>
                <w:rFonts w:ascii="Arial" w:hAnsi="Arial" w:cs="Arial"/>
                <w:sz w:val="20"/>
                <w:szCs w:val="20"/>
              </w:rPr>
              <w:t>Refer to previous critical incidents, behaviour support plans to determine the frequency of the behaviour</w:t>
            </w:r>
          </w:p>
        </w:tc>
      </w:tr>
      <w:tr w:rsidR="008E3DD0" w:rsidRPr="001E5E3E" w14:paraId="586BB448" w14:textId="77777777" w:rsidTr="001E5E3E">
        <w:tc>
          <w:tcPr>
            <w:tcW w:w="534" w:type="dxa"/>
            <w:tcBorders>
              <w:top w:val="nil"/>
              <w:left w:val="nil"/>
              <w:right w:val="nil"/>
            </w:tcBorders>
            <w:shd w:val="clear" w:color="auto" w:fill="auto"/>
          </w:tcPr>
          <w:p w14:paraId="628EB75B" w14:textId="77777777" w:rsidR="008E3DD0" w:rsidRPr="001E5E3E" w:rsidRDefault="008E3DD0" w:rsidP="00963E5E">
            <w:pPr>
              <w:rPr>
                <w:rFonts w:ascii="Arial" w:hAnsi="Arial" w:cs="Arial"/>
              </w:rPr>
            </w:pPr>
          </w:p>
        </w:tc>
        <w:tc>
          <w:tcPr>
            <w:tcW w:w="567" w:type="dxa"/>
            <w:tcBorders>
              <w:top w:val="nil"/>
              <w:left w:val="nil"/>
              <w:right w:val="nil"/>
            </w:tcBorders>
            <w:shd w:val="clear" w:color="auto" w:fill="auto"/>
          </w:tcPr>
          <w:p w14:paraId="181D07EF" w14:textId="77777777" w:rsidR="008E3DD0" w:rsidRPr="001E5E3E" w:rsidRDefault="008E3DD0" w:rsidP="00963E5E">
            <w:pPr>
              <w:rPr>
                <w:rFonts w:ascii="Arial" w:hAnsi="Arial" w:cs="Arial"/>
              </w:rPr>
            </w:pPr>
          </w:p>
        </w:tc>
        <w:tc>
          <w:tcPr>
            <w:tcW w:w="4443" w:type="dxa"/>
            <w:tcBorders>
              <w:top w:val="nil"/>
              <w:left w:val="nil"/>
            </w:tcBorders>
            <w:shd w:val="clear" w:color="auto" w:fill="auto"/>
          </w:tcPr>
          <w:p w14:paraId="2CC6288D" w14:textId="77777777" w:rsidR="008E3DD0" w:rsidRPr="005A350E" w:rsidRDefault="008E3DD0" w:rsidP="00963E5E">
            <w:pPr>
              <w:rPr>
                <w:rFonts w:ascii="Arial" w:hAnsi="Arial" w:cs="Arial"/>
                <w:sz w:val="20"/>
                <w:szCs w:val="20"/>
              </w:rPr>
            </w:pPr>
          </w:p>
        </w:tc>
        <w:tc>
          <w:tcPr>
            <w:tcW w:w="2111" w:type="dxa"/>
            <w:shd w:val="clear" w:color="auto" w:fill="auto"/>
          </w:tcPr>
          <w:p w14:paraId="490E8310" w14:textId="77777777" w:rsidR="008E3DD0" w:rsidRPr="005A350E" w:rsidRDefault="008E3DD0" w:rsidP="005A350E">
            <w:pPr>
              <w:jc w:val="center"/>
              <w:rPr>
                <w:rFonts w:ascii="Arial" w:hAnsi="Arial" w:cs="Arial"/>
                <w:b/>
                <w:sz w:val="20"/>
                <w:szCs w:val="20"/>
              </w:rPr>
            </w:pPr>
            <w:r w:rsidRPr="005A350E">
              <w:rPr>
                <w:rFonts w:ascii="Arial" w:hAnsi="Arial" w:cs="Arial"/>
                <w:b/>
                <w:sz w:val="20"/>
                <w:szCs w:val="20"/>
              </w:rPr>
              <w:t>RARE</w:t>
            </w:r>
          </w:p>
          <w:p w14:paraId="4CC6CE7C" w14:textId="77777777" w:rsidR="008E3DD0" w:rsidRPr="005A350E" w:rsidRDefault="008E3DD0" w:rsidP="005A350E">
            <w:pPr>
              <w:rPr>
                <w:rFonts w:ascii="Arial" w:hAnsi="Arial" w:cs="Arial"/>
                <w:sz w:val="20"/>
                <w:szCs w:val="20"/>
              </w:rPr>
            </w:pPr>
            <w:r w:rsidRPr="005A350E">
              <w:rPr>
                <w:rFonts w:ascii="Arial" w:hAnsi="Arial" w:cs="Arial"/>
                <w:sz w:val="20"/>
                <w:szCs w:val="20"/>
              </w:rPr>
              <w:t>May occur in exceptional circumstances.</w:t>
            </w:r>
          </w:p>
          <w:p w14:paraId="01EC4471" w14:textId="77777777" w:rsidR="008E3DD0" w:rsidRPr="005A350E" w:rsidRDefault="008E3DD0" w:rsidP="005A350E">
            <w:pPr>
              <w:rPr>
                <w:rFonts w:ascii="Arial" w:hAnsi="Arial" w:cs="Arial"/>
                <w:sz w:val="20"/>
                <w:szCs w:val="20"/>
              </w:rPr>
            </w:pPr>
            <w:r w:rsidRPr="005A350E">
              <w:rPr>
                <w:rFonts w:ascii="Arial" w:hAnsi="Arial" w:cs="Arial"/>
                <w:sz w:val="20"/>
                <w:szCs w:val="20"/>
              </w:rPr>
              <w:t>Doesn’t happen often</w:t>
            </w:r>
          </w:p>
        </w:tc>
        <w:tc>
          <w:tcPr>
            <w:tcW w:w="1809" w:type="dxa"/>
            <w:shd w:val="clear" w:color="auto" w:fill="auto"/>
          </w:tcPr>
          <w:p w14:paraId="600A4AE9" w14:textId="77777777" w:rsidR="008E3DD0" w:rsidRPr="005A350E" w:rsidRDefault="008E3DD0" w:rsidP="005A350E">
            <w:pPr>
              <w:jc w:val="center"/>
              <w:rPr>
                <w:rFonts w:ascii="Arial" w:hAnsi="Arial" w:cs="Arial"/>
                <w:b/>
                <w:sz w:val="20"/>
                <w:szCs w:val="20"/>
              </w:rPr>
            </w:pPr>
            <w:r w:rsidRPr="005A350E">
              <w:rPr>
                <w:rFonts w:ascii="Arial" w:hAnsi="Arial" w:cs="Arial"/>
                <w:b/>
                <w:sz w:val="20"/>
                <w:szCs w:val="20"/>
              </w:rPr>
              <w:t>UNLIKELY</w:t>
            </w:r>
          </w:p>
          <w:p w14:paraId="05E8BEC4" w14:textId="02D76D3B" w:rsidR="008E3DD0" w:rsidRPr="005A350E" w:rsidRDefault="008E3DD0" w:rsidP="005A350E">
            <w:pPr>
              <w:rPr>
                <w:rFonts w:ascii="Arial" w:hAnsi="Arial" w:cs="Arial"/>
                <w:sz w:val="20"/>
                <w:szCs w:val="20"/>
              </w:rPr>
            </w:pPr>
            <w:r w:rsidRPr="005A350E">
              <w:rPr>
                <w:rFonts w:ascii="Arial" w:hAnsi="Arial" w:cs="Arial"/>
                <w:sz w:val="20"/>
                <w:szCs w:val="20"/>
              </w:rPr>
              <w:t xml:space="preserve">Unlikely to occur </w:t>
            </w:r>
            <w:proofErr w:type="spellStart"/>
            <w:proofErr w:type="gramStart"/>
            <w:r w:rsidRPr="005A350E">
              <w:rPr>
                <w:rFonts w:ascii="Arial" w:hAnsi="Arial" w:cs="Arial"/>
                <w:sz w:val="20"/>
                <w:szCs w:val="20"/>
              </w:rPr>
              <w:t>e</w:t>
            </w:r>
            <w:r w:rsidR="00612686">
              <w:rPr>
                <w:rFonts w:ascii="Arial" w:hAnsi="Arial" w:cs="Arial"/>
                <w:sz w:val="20"/>
                <w:szCs w:val="20"/>
              </w:rPr>
              <w:t>,</w:t>
            </w:r>
            <w:r w:rsidRPr="005A350E">
              <w:rPr>
                <w:rFonts w:ascii="Arial" w:hAnsi="Arial" w:cs="Arial"/>
                <w:sz w:val="20"/>
                <w:szCs w:val="20"/>
              </w:rPr>
              <w:t>g</w:t>
            </w:r>
            <w:proofErr w:type="spellEnd"/>
            <w:r w:rsidRPr="005A350E">
              <w:rPr>
                <w:rFonts w:ascii="Arial" w:hAnsi="Arial" w:cs="Arial"/>
                <w:sz w:val="20"/>
                <w:szCs w:val="20"/>
              </w:rPr>
              <w:t>.</w:t>
            </w:r>
            <w:proofErr w:type="gramEnd"/>
            <w:r w:rsidRPr="005A350E">
              <w:rPr>
                <w:rFonts w:ascii="Arial" w:hAnsi="Arial" w:cs="Arial"/>
                <w:sz w:val="20"/>
                <w:szCs w:val="20"/>
              </w:rPr>
              <w:t xml:space="preserve"> less than once per month</w:t>
            </w:r>
          </w:p>
        </w:tc>
        <w:tc>
          <w:tcPr>
            <w:tcW w:w="1984" w:type="dxa"/>
            <w:shd w:val="clear" w:color="auto" w:fill="auto"/>
          </w:tcPr>
          <w:p w14:paraId="4CEB21D2" w14:textId="77777777" w:rsidR="008E3DD0" w:rsidRPr="005A350E" w:rsidRDefault="008E3DD0" w:rsidP="005A350E">
            <w:pPr>
              <w:jc w:val="center"/>
              <w:rPr>
                <w:rFonts w:ascii="Arial" w:hAnsi="Arial" w:cs="Arial"/>
                <w:b/>
                <w:sz w:val="20"/>
                <w:szCs w:val="20"/>
              </w:rPr>
            </w:pPr>
            <w:r w:rsidRPr="005A350E">
              <w:rPr>
                <w:rFonts w:ascii="Arial" w:hAnsi="Arial" w:cs="Arial"/>
                <w:b/>
                <w:sz w:val="20"/>
                <w:szCs w:val="20"/>
              </w:rPr>
              <w:t>POSSIBLE</w:t>
            </w:r>
          </w:p>
          <w:p w14:paraId="737D4D1A" w14:textId="77777777" w:rsidR="008E3DD0" w:rsidRPr="005A350E" w:rsidRDefault="008E3DD0" w:rsidP="005A350E">
            <w:pPr>
              <w:rPr>
                <w:rFonts w:ascii="Arial" w:hAnsi="Arial" w:cs="Arial"/>
                <w:sz w:val="20"/>
                <w:szCs w:val="20"/>
              </w:rPr>
            </w:pPr>
            <w:r w:rsidRPr="005A350E">
              <w:rPr>
                <w:rFonts w:ascii="Arial" w:hAnsi="Arial" w:cs="Arial"/>
                <w:sz w:val="20"/>
                <w:szCs w:val="20"/>
              </w:rPr>
              <w:t>Possible to occur in some circumstances e.g. one to three times per month</w:t>
            </w:r>
          </w:p>
        </w:tc>
        <w:tc>
          <w:tcPr>
            <w:tcW w:w="1985" w:type="dxa"/>
            <w:shd w:val="clear" w:color="auto" w:fill="auto"/>
          </w:tcPr>
          <w:p w14:paraId="428F4E00" w14:textId="77777777" w:rsidR="005A350E" w:rsidRDefault="008E3DD0" w:rsidP="005A350E">
            <w:pPr>
              <w:jc w:val="center"/>
              <w:rPr>
                <w:rFonts w:ascii="Arial" w:hAnsi="Arial" w:cs="Arial"/>
                <w:b/>
                <w:sz w:val="20"/>
                <w:szCs w:val="20"/>
              </w:rPr>
            </w:pPr>
            <w:r w:rsidRPr="005A350E">
              <w:rPr>
                <w:rFonts w:ascii="Arial" w:hAnsi="Arial" w:cs="Arial"/>
                <w:b/>
                <w:sz w:val="20"/>
                <w:szCs w:val="20"/>
              </w:rPr>
              <w:t>LIKELY</w:t>
            </w:r>
          </w:p>
          <w:p w14:paraId="13D4DFD0" w14:textId="680C4E4C" w:rsidR="008E3DD0" w:rsidRPr="005A350E" w:rsidRDefault="008E3DD0" w:rsidP="005A350E">
            <w:pPr>
              <w:jc w:val="center"/>
              <w:rPr>
                <w:rFonts w:ascii="Arial" w:hAnsi="Arial" w:cs="Arial"/>
                <w:sz w:val="20"/>
                <w:szCs w:val="20"/>
              </w:rPr>
            </w:pPr>
            <w:r w:rsidRPr="005A350E">
              <w:rPr>
                <w:rFonts w:ascii="Arial" w:hAnsi="Arial" w:cs="Arial"/>
                <w:sz w:val="20"/>
                <w:szCs w:val="20"/>
              </w:rPr>
              <w:t xml:space="preserve">Likely to occur. </w:t>
            </w:r>
            <w:r w:rsidR="001B74E7">
              <w:rPr>
                <w:rFonts w:ascii="Arial" w:hAnsi="Arial" w:cs="Arial"/>
                <w:sz w:val="20"/>
                <w:szCs w:val="20"/>
              </w:rPr>
              <w:t>e</w:t>
            </w:r>
            <w:r w:rsidRPr="005A350E">
              <w:rPr>
                <w:rFonts w:ascii="Arial" w:hAnsi="Arial" w:cs="Arial"/>
                <w:sz w:val="20"/>
                <w:szCs w:val="20"/>
              </w:rPr>
              <w:t>.g. one or more times per week</w:t>
            </w:r>
          </w:p>
        </w:tc>
        <w:tc>
          <w:tcPr>
            <w:tcW w:w="2268" w:type="dxa"/>
            <w:shd w:val="clear" w:color="auto" w:fill="auto"/>
          </w:tcPr>
          <w:p w14:paraId="689AF9A3" w14:textId="77777777" w:rsidR="008E3DD0" w:rsidRPr="005A350E" w:rsidRDefault="008E3DD0" w:rsidP="005A350E">
            <w:pPr>
              <w:jc w:val="center"/>
              <w:rPr>
                <w:rFonts w:ascii="Arial" w:hAnsi="Arial" w:cs="Arial"/>
                <w:b/>
                <w:sz w:val="20"/>
                <w:szCs w:val="20"/>
              </w:rPr>
            </w:pPr>
            <w:r w:rsidRPr="005A350E">
              <w:rPr>
                <w:rFonts w:ascii="Arial" w:hAnsi="Arial" w:cs="Arial"/>
                <w:b/>
                <w:sz w:val="20"/>
                <w:szCs w:val="20"/>
              </w:rPr>
              <w:t>ALMOST CERTAIN</w:t>
            </w:r>
          </w:p>
          <w:p w14:paraId="1C67E292" w14:textId="77777777" w:rsidR="008E3DD0" w:rsidRPr="005A350E" w:rsidRDefault="008E3DD0" w:rsidP="005A350E">
            <w:pPr>
              <w:rPr>
                <w:rFonts w:ascii="Arial" w:hAnsi="Arial" w:cs="Arial"/>
                <w:sz w:val="20"/>
                <w:szCs w:val="20"/>
              </w:rPr>
            </w:pPr>
            <w:r w:rsidRPr="005A350E">
              <w:rPr>
                <w:rFonts w:ascii="Arial" w:hAnsi="Arial" w:cs="Arial"/>
                <w:sz w:val="20"/>
                <w:szCs w:val="20"/>
              </w:rPr>
              <w:t>Almost certain to occur e.g. daily</w:t>
            </w:r>
          </w:p>
        </w:tc>
      </w:tr>
      <w:tr w:rsidR="008E3DD0" w:rsidRPr="001E5E3E" w14:paraId="23257DFE" w14:textId="77777777" w:rsidTr="001E5E3E">
        <w:tc>
          <w:tcPr>
            <w:tcW w:w="534" w:type="dxa"/>
            <w:vMerge w:val="restart"/>
            <w:shd w:val="clear" w:color="auto" w:fill="auto"/>
            <w:textDirection w:val="btLr"/>
          </w:tcPr>
          <w:p w14:paraId="36F025AB" w14:textId="77777777" w:rsidR="008E3DD0" w:rsidRPr="001E5E3E" w:rsidRDefault="008E3DD0" w:rsidP="00963E5E">
            <w:pPr>
              <w:ind w:left="113" w:right="113"/>
              <w:jc w:val="center"/>
              <w:rPr>
                <w:rFonts w:ascii="Arial" w:hAnsi="Arial" w:cs="Arial"/>
                <w:b/>
              </w:rPr>
            </w:pPr>
            <w:r w:rsidRPr="001E5E3E">
              <w:rPr>
                <w:rFonts w:ascii="Arial" w:hAnsi="Arial" w:cs="Arial"/>
                <w:b/>
                <w:sz w:val="22"/>
                <w:szCs w:val="22"/>
              </w:rPr>
              <w:t>INTENSITY OF THE BEHAVIOU</w:t>
            </w:r>
            <w:r w:rsidRPr="001E5E3E">
              <w:rPr>
                <w:rFonts w:ascii="Arial" w:hAnsi="Arial" w:cs="Arial"/>
                <w:b/>
              </w:rPr>
              <w:t>R</w:t>
            </w:r>
          </w:p>
        </w:tc>
        <w:tc>
          <w:tcPr>
            <w:tcW w:w="567" w:type="dxa"/>
            <w:vMerge w:val="restart"/>
            <w:shd w:val="clear" w:color="auto" w:fill="auto"/>
            <w:textDirection w:val="btLr"/>
          </w:tcPr>
          <w:p w14:paraId="35E1E019" w14:textId="77777777" w:rsidR="008E3DD0" w:rsidRPr="001E5E3E" w:rsidRDefault="008E3DD0" w:rsidP="005A350E">
            <w:pPr>
              <w:spacing w:before="60" w:after="60"/>
              <w:ind w:left="113" w:right="113"/>
              <w:rPr>
                <w:rFonts w:ascii="Arial" w:hAnsi="Arial" w:cs="Arial"/>
                <w:b/>
                <w:sz w:val="22"/>
                <w:szCs w:val="22"/>
              </w:rPr>
            </w:pPr>
            <w:r w:rsidRPr="001E5E3E">
              <w:rPr>
                <w:rFonts w:ascii="Arial" w:hAnsi="Arial" w:cs="Arial"/>
                <w:b/>
                <w:sz w:val="22"/>
                <w:szCs w:val="22"/>
              </w:rPr>
              <w:t>If the behaviour occurred, what would be the impact?</w:t>
            </w:r>
          </w:p>
        </w:tc>
        <w:tc>
          <w:tcPr>
            <w:tcW w:w="4443" w:type="dxa"/>
            <w:shd w:val="clear" w:color="auto" w:fill="auto"/>
          </w:tcPr>
          <w:p w14:paraId="355EE3CB" w14:textId="77777777" w:rsidR="008E3DD0" w:rsidRPr="00093D8E" w:rsidRDefault="008E3DD0" w:rsidP="005A350E">
            <w:pPr>
              <w:spacing w:before="60" w:after="60"/>
              <w:rPr>
                <w:rFonts w:ascii="Arial" w:hAnsi="Arial" w:cs="Arial"/>
                <w:sz w:val="20"/>
                <w:szCs w:val="20"/>
              </w:rPr>
            </w:pPr>
            <w:r w:rsidRPr="00093D8E">
              <w:rPr>
                <w:rFonts w:ascii="Arial" w:hAnsi="Arial" w:cs="Arial"/>
                <w:sz w:val="20"/>
                <w:szCs w:val="20"/>
              </w:rPr>
              <w:t xml:space="preserve">A behaviour that causes </w:t>
            </w:r>
            <w:r w:rsidRPr="00093D8E">
              <w:rPr>
                <w:rFonts w:ascii="Arial" w:hAnsi="Arial" w:cs="Arial"/>
                <w:b/>
                <w:sz w:val="20"/>
                <w:szCs w:val="20"/>
              </w:rPr>
              <w:t xml:space="preserve">insignificant impact </w:t>
            </w:r>
            <w:r w:rsidRPr="00093D8E">
              <w:rPr>
                <w:rFonts w:ascii="Arial" w:hAnsi="Arial" w:cs="Arial"/>
                <w:sz w:val="20"/>
                <w:szCs w:val="20"/>
              </w:rPr>
              <w:t>on the safety of the child or others that causes minor disruption and does not lead to injury or physical harm.</w:t>
            </w:r>
          </w:p>
        </w:tc>
        <w:tc>
          <w:tcPr>
            <w:tcW w:w="2111" w:type="dxa"/>
            <w:shd w:val="clear" w:color="auto" w:fill="92D050"/>
          </w:tcPr>
          <w:p w14:paraId="1455ABE1" w14:textId="77777777" w:rsidR="008E3DD0" w:rsidRPr="00093D8E" w:rsidRDefault="008E3DD0" w:rsidP="00963E5E">
            <w:pPr>
              <w:jc w:val="center"/>
              <w:rPr>
                <w:rFonts w:ascii="Arial" w:hAnsi="Arial" w:cs="Arial"/>
                <w:b/>
                <w:sz w:val="20"/>
                <w:szCs w:val="20"/>
              </w:rPr>
            </w:pPr>
          </w:p>
          <w:p w14:paraId="35AF9501" w14:textId="77777777" w:rsidR="008E3DD0" w:rsidRPr="00093D8E" w:rsidRDefault="008E3DD0" w:rsidP="00963E5E">
            <w:pPr>
              <w:jc w:val="center"/>
              <w:rPr>
                <w:rFonts w:ascii="Arial" w:hAnsi="Arial" w:cs="Arial"/>
                <w:b/>
                <w:sz w:val="20"/>
                <w:szCs w:val="20"/>
              </w:rPr>
            </w:pPr>
            <w:r w:rsidRPr="00093D8E">
              <w:rPr>
                <w:rFonts w:ascii="Arial" w:hAnsi="Arial" w:cs="Arial"/>
                <w:b/>
                <w:sz w:val="20"/>
                <w:szCs w:val="20"/>
              </w:rPr>
              <w:t>Low risk</w:t>
            </w:r>
          </w:p>
        </w:tc>
        <w:tc>
          <w:tcPr>
            <w:tcW w:w="1809" w:type="dxa"/>
            <w:shd w:val="clear" w:color="auto" w:fill="92D050"/>
          </w:tcPr>
          <w:p w14:paraId="2BF41F08" w14:textId="77777777" w:rsidR="008E3DD0" w:rsidRPr="00093D8E" w:rsidRDefault="008E3DD0" w:rsidP="00963E5E">
            <w:pPr>
              <w:jc w:val="center"/>
              <w:rPr>
                <w:rFonts w:ascii="Arial" w:hAnsi="Arial" w:cs="Arial"/>
                <w:b/>
                <w:sz w:val="20"/>
                <w:szCs w:val="20"/>
              </w:rPr>
            </w:pPr>
          </w:p>
          <w:p w14:paraId="4F573D50" w14:textId="77777777" w:rsidR="008E3DD0" w:rsidRPr="00093D8E" w:rsidRDefault="008E3DD0" w:rsidP="00963E5E">
            <w:pPr>
              <w:jc w:val="center"/>
              <w:rPr>
                <w:rFonts w:ascii="Arial" w:hAnsi="Arial" w:cs="Arial"/>
                <w:b/>
                <w:sz w:val="20"/>
                <w:szCs w:val="20"/>
              </w:rPr>
            </w:pPr>
            <w:r w:rsidRPr="00093D8E">
              <w:rPr>
                <w:rFonts w:ascii="Arial" w:hAnsi="Arial" w:cs="Arial"/>
                <w:b/>
                <w:sz w:val="20"/>
                <w:szCs w:val="20"/>
              </w:rPr>
              <w:t>Low risk</w:t>
            </w:r>
          </w:p>
        </w:tc>
        <w:tc>
          <w:tcPr>
            <w:tcW w:w="1984" w:type="dxa"/>
            <w:shd w:val="clear" w:color="auto" w:fill="92D050"/>
          </w:tcPr>
          <w:p w14:paraId="60D803DF" w14:textId="77777777" w:rsidR="008E3DD0" w:rsidRPr="00093D8E" w:rsidRDefault="008E3DD0" w:rsidP="00963E5E">
            <w:pPr>
              <w:jc w:val="center"/>
              <w:rPr>
                <w:rFonts w:ascii="Arial" w:hAnsi="Arial" w:cs="Arial"/>
                <w:b/>
                <w:sz w:val="20"/>
                <w:szCs w:val="20"/>
              </w:rPr>
            </w:pPr>
          </w:p>
          <w:p w14:paraId="5A196BBC" w14:textId="77777777" w:rsidR="008E3DD0" w:rsidRPr="00093D8E" w:rsidRDefault="008E3DD0" w:rsidP="00963E5E">
            <w:pPr>
              <w:jc w:val="center"/>
              <w:rPr>
                <w:rFonts w:ascii="Arial" w:hAnsi="Arial" w:cs="Arial"/>
                <w:b/>
                <w:sz w:val="20"/>
                <w:szCs w:val="20"/>
              </w:rPr>
            </w:pPr>
            <w:r w:rsidRPr="00093D8E">
              <w:rPr>
                <w:rFonts w:ascii="Arial" w:hAnsi="Arial" w:cs="Arial"/>
                <w:b/>
                <w:sz w:val="20"/>
                <w:szCs w:val="20"/>
              </w:rPr>
              <w:t>Low risk</w:t>
            </w:r>
          </w:p>
        </w:tc>
        <w:tc>
          <w:tcPr>
            <w:tcW w:w="1985" w:type="dxa"/>
            <w:shd w:val="clear" w:color="auto" w:fill="92D050"/>
          </w:tcPr>
          <w:p w14:paraId="1C46F074" w14:textId="77777777" w:rsidR="008E3DD0" w:rsidRPr="00093D8E" w:rsidRDefault="008E3DD0" w:rsidP="00963E5E">
            <w:pPr>
              <w:jc w:val="center"/>
              <w:rPr>
                <w:rFonts w:ascii="Arial" w:hAnsi="Arial" w:cs="Arial"/>
                <w:b/>
                <w:sz w:val="20"/>
                <w:szCs w:val="20"/>
              </w:rPr>
            </w:pPr>
          </w:p>
          <w:p w14:paraId="68834DDB" w14:textId="77777777" w:rsidR="008E3DD0" w:rsidRPr="00093D8E" w:rsidRDefault="008E3DD0" w:rsidP="00963E5E">
            <w:pPr>
              <w:jc w:val="center"/>
              <w:rPr>
                <w:rFonts w:ascii="Arial" w:hAnsi="Arial" w:cs="Arial"/>
                <w:b/>
                <w:sz w:val="20"/>
                <w:szCs w:val="20"/>
              </w:rPr>
            </w:pPr>
            <w:r w:rsidRPr="00093D8E">
              <w:rPr>
                <w:rFonts w:ascii="Arial" w:hAnsi="Arial" w:cs="Arial"/>
                <w:b/>
                <w:sz w:val="20"/>
                <w:szCs w:val="20"/>
              </w:rPr>
              <w:t>Low risk</w:t>
            </w:r>
          </w:p>
        </w:tc>
        <w:tc>
          <w:tcPr>
            <w:tcW w:w="2268" w:type="dxa"/>
            <w:shd w:val="clear" w:color="auto" w:fill="92D050"/>
          </w:tcPr>
          <w:p w14:paraId="104EC1D9" w14:textId="77777777" w:rsidR="008E3DD0" w:rsidRPr="00093D8E" w:rsidRDefault="008E3DD0" w:rsidP="00963E5E">
            <w:pPr>
              <w:jc w:val="center"/>
              <w:rPr>
                <w:rFonts w:ascii="Arial" w:hAnsi="Arial" w:cs="Arial"/>
                <w:b/>
                <w:sz w:val="20"/>
                <w:szCs w:val="20"/>
              </w:rPr>
            </w:pPr>
          </w:p>
          <w:p w14:paraId="386F5BE7" w14:textId="77777777" w:rsidR="008E3DD0" w:rsidRPr="00093D8E" w:rsidRDefault="008E3DD0" w:rsidP="00963E5E">
            <w:pPr>
              <w:jc w:val="center"/>
              <w:rPr>
                <w:rFonts w:ascii="Arial" w:hAnsi="Arial" w:cs="Arial"/>
                <w:b/>
                <w:sz w:val="20"/>
                <w:szCs w:val="20"/>
              </w:rPr>
            </w:pPr>
            <w:r w:rsidRPr="00093D8E">
              <w:rPr>
                <w:rFonts w:ascii="Arial" w:hAnsi="Arial" w:cs="Arial"/>
                <w:b/>
                <w:sz w:val="20"/>
                <w:szCs w:val="20"/>
              </w:rPr>
              <w:t>Low risk</w:t>
            </w:r>
          </w:p>
        </w:tc>
      </w:tr>
      <w:tr w:rsidR="008E3DD0" w:rsidRPr="001E5E3E" w14:paraId="62BE09DE" w14:textId="77777777" w:rsidTr="001E5E3E">
        <w:tc>
          <w:tcPr>
            <w:tcW w:w="534" w:type="dxa"/>
            <w:vMerge/>
            <w:shd w:val="clear" w:color="auto" w:fill="auto"/>
          </w:tcPr>
          <w:p w14:paraId="705F4147" w14:textId="77777777" w:rsidR="008E3DD0" w:rsidRPr="001E5E3E" w:rsidRDefault="008E3DD0" w:rsidP="00963E5E">
            <w:pPr>
              <w:rPr>
                <w:rFonts w:ascii="Arial" w:hAnsi="Arial" w:cs="Arial"/>
              </w:rPr>
            </w:pPr>
          </w:p>
        </w:tc>
        <w:tc>
          <w:tcPr>
            <w:tcW w:w="567" w:type="dxa"/>
            <w:vMerge/>
            <w:shd w:val="clear" w:color="auto" w:fill="auto"/>
          </w:tcPr>
          <w:p w14:paraId="11582FFD" w14:textId="77777777" w:rsidR="008E3DD0" w:rsidRPr="001E5E3E" w:rsidRDefault="008E3DD0" w:rsidP="005A350E">
            <w:pPr>
              <w:spacing w:before="60" w:after="60"/>
              <w:rPr>
                <w:rFonts w:ascii="Arial" w:hAnsi="Arial" w:cs="Arial"/>
              </w:rPr>
            </w:pPr>
          </w:p>
        </w:tc>
        <w:tc>
          <w:tcPr>
            <w:tcW w:w="4443" w:type="dxa"/>
            <w:shd w:val="clear" w:color="auto" w:fill="auto"/>
          </w:tcPr>
          <w:p w14:paraId="7F35C5A9" w14:textId="77777777" w:rsidR="008E3DD0" w:rsidRPr="00093D8E" w:rsidRDefault="008E3DD0" w:rsidP="005A350E">
            <w:pPr>
              <w:spacing w:before="60" w:after="60"/>
              <w:rPr>
                <w:rFonts w:ascii="Arial" w:hAnsi="Arial" w:cs="Arial"/>
                <w:sz w:val="20"/>
                <w:szCs w:val="20"/>
              </w:rPr>
            </w:pPr>
            <w:r w:rsidRPr="00093D8E">
              <w:rPr>
                <w:rFonts w:ascii="Arial" w:hAnsi="Arial" w:cs="Arial"/>
                <w:sz w:val="20"/>
                <w:szCs w:val="20"/>
              </w:rPr>
              <w:t xml:space="preserve">A behaviour that </w:t>
            </w:r>
            <w:r w:rsidRPr="00093D8E">
              <w:rPr>
                <w:rFonts w:ascii="Arial" w:hAnsi="Arial" w:cs="Arial"/>
                <w:b/>
                <w:sz w:val="20"/>
                <w:szCs w:val="20"/>
              </w:rPr>
              <w:t>minor impact</w:t>
            </w:r>
            <w:r w:rsidRPr="00093D8E">
              <w:rPr>
                <w:rFonts w:ascii="Arial" w:hAnsi="Arial" w:cs="Arial"/>
                <w:sz w:val="20"/>
                <w:szCs w:val="20"/>
              </w:rPr>
              <w:t xml:space="preserve"> on the safety of the child or others that requires a response to de-escalate the situation or ensure the safety of the child or others and/or reduce environmental risk.</w:t>
            </w:r>
          </w:p>
        </w:tc>
        <w:tc>
          <w:tcPr>
            <w:tcW w:w="2111" w:type="dxa"/>
            <w:shd w:val="clear" w:color="auto" w:fill="92D050"/>
          </w:tcPr>
          <w:p w14:paraId="4CECF2E8" w14:textId="77777777" w:rsidR="008E3DD0" w:rsidRPr="00093D8E" w:rsidRDefault="008E3DD0" w:rsidP="00963E5E">
            <w:pPr>
              <w:jc w:val="center"/>
              <w:rPr>
                <w:rFonts w:ascii="Arial" w:hAnsi="Arial" w:cs="Arial"/>
                <w:b/>
                <w:sz w:val="20"/>
                <w:szCs w:val="20"/>
              </w:rPr>
            </w:pPr>
          </w:p>
          <w:p w14:paraId="392F9AB4" w14:textId="77777777" w:rsidR="008E3DD0" w:rsidRPr="00093D8E" w:rsidRDefault="008E3DD0" w:rsidP="00963E5E">
            <w:pPr>
              <w:jc w:val="center"/>
              <w:rPr>
                <w:rFonts w:ascii="Arial" w:hAnsi="Arial" w:cs="Arial"/>
                <w:b/>
                <w:sz w:val="20"/>
                <w:szCs w:val="20"/>
              </w:rPr>
            </w:pPr>
            <w:r w:rsidRPr="00093D8E">
              <w:rPr>
                <w:rFonts w:ascii="Arial" w:hAnsi="Arial" w:cs="Arial"/>
                <w:b/>
                <w:sz w:val="20"/>
                <w:szCs w:val="20"/>
              </w:rPr>
              <w:t>Low risk</w:t>
            </w:r>
          </w:p>
        </w:tc>
        <w:tc>
          <w:tcPr>
            <w:tcW w:w="1809" w:type="dxa"/>
            <w:shd w:val="clear" w:color="auto" w:fill="92D050"/>
          </w:tcPr>
          <w:p w14:paraId="724EBEDC" w14:textId="77777777" w:rsidR="008E3DD0" w:rsidRPr="00093D8E" w:rsidRDefault="008E3DD0" w:rsidP="00963E5E">
            <w:pPr>
              <w:jc w:val="center"/>
              <w:rPr>
                <w:rFonts w:ascii="Arial" w:hAnsi="Arial" w:cs="Arial"/>
                <w:b/>
                <w:sz w:val="20"/>
                <w:szCs w:val="20"/>
              </w:rPr>
            </w:pPr>
          </w:p>
          <w:p w14:paraId="51FCE519" w14:textId="77777777" w:rsidR="008E3DD0" w:rsidRPr="00093D8E" w:rsidRDefault="008E3DD0" w:rsidP="00963E5E">
            <w:pPr>
              <w:jc w:val="center"/>
              <w:rPr>
                <w:rFonts w:ascii="Arial" w:hAnsi="Arial" w:cs="Arial"/>
                <w:b/>
                <w:sz w:val="20"/>
                <w:szCs w:val="20"/>
              </w:rPr>
            </w:pPr>
            <w:r w:rsidRPr="00093D8E">
              <w:rPr>
                <w:rFonts w:ascii="Arial" w:hAnsi="Arial" w:cs="Arial"/>
                <w:b/>
                <w:sz w:val="20"/>
                <w:szCs w:val="20"/>
              </w:rPr>
              <w:t>Low risk</w:t>
            </w:r>
          </w:p>
        </w:tc>
        <w:tc>
          <w:tcPr>
            <w:tcW w:w="1984" w:type="dxa"/>
            <w:shd w:val="clear" w:color="auto" w:fill="FFFF00"/>
          </w:tcPr>
          <w:p w14:paraId="6DEDCE90" w14:textId="77777777" w:rsidR="008E3DD0" w:rsidRPr="00093D8E" w:rsidRDefault="008E3DD0" w:rsidP="00963E5E">
            <w:pPr>
              <w:jc w:val="center"/>
              <w:rPr>
                <w:rFonts w:ascii="Arial" w:hAnsi="Arial" w:cs="Arial"/>
                <w:b/>
                <w:sz w:val="20"/>
                <w:szCs w:val="20"/>
              </w:rPr>
            </w:pPr>
          </w:p>
          <w:p w14:paraId="571A6C63" w14:textId="77777777" w:rsidR="008E3DD0" w:rsidRPr="00093D8E" w:rsidRDefault="008E3DD0" w:rsidP="00963E5E">
            <w:pPr>
              <w:jc w:val="center"/>
              <w:rPr>
                <w:rFonts w:ascii="Arial" w:hAnsi="Arial" w:cs="Arial"/>
                <w:b/>
                <w:sz w:val="20"/>
                <w:szCs w:val="20"/>
              </w:rPr>
            </w:pPr>
            <w:r w:rsidRPr="00093D8E">
              <w:rPr>
                <w:rFonts w:ascii="Arial" w:hAnsi="Arial" w:cs="Arial"/>
                <w:b/>
                <w:sz w:val="20"/>
                <w:szCs w:val="20"/>
              </w:rPr>
              <w:t>Medium risk</w:t>
            </w:r>
          </w:p>
        </w:tc>
        <w:tc>
          <w:tcPr>
            <w:tcW w:w="1985" w:type="dxa"/>
            <w:shd w:val="clear" w:color="auto" w:fill="FFFF00"/>
          </w:tcPr>
          <w:p w14:paraId="2BBCF865" w14:textId="77777777" w:rsidR="008E3DD0" w:rsidRPr="00093D8E" w:rsidRDefault="008E3DD0" w:rsidP="00963E5E">
            <w:pPr>
              <w:jc w:val="center"/>
              <w:rPr>
                <w:rFonts w:ascii="Arial" w:hAnsi="Arial" w:cs="Arial"/>
                <w:b/>
                <w:sz w:val="20"/>
                <w:szCs w:val="20"/>
              </w:rPr>
            </w:pPr>
          </w:p>
          <w:p w14:paraId="0B91F9C9" w14:textId="77777777" w:rsidR="008E3DD0" w:rsidRPr="00093D8E" w:rsidRDefault="008E3DD0" w:rsidP="00963E5E">
            <w:pPr>
              <w:jc w:val="center"/>
              <w:rPr>
                <w:rFonts w:ascii="Arial" w:hAnsi="Arial" w:cs="Arial"/>
                <w:b/>
                <w:sz w:val="20"/>
                <w:szCs w:val="20"/>
              </w:rPr>
            </w:pPr>
            <w:r w:rsidRPr="00093D8E">
              <w:rPr>
                <w:rFonts w:ascii="Arial" w:hAnsi="Arial" w:cs="Arial"/>
                <w:b/>
                <w:sz w:val="20"/>
                <w:szCs w:val="20"/>
              </w:rPr>
              <w:t>Medium risk</w:t>
            </w:r>
          </w:p>
        </w:tc>
        <w:tc>
          <w:tcPr>
            <w:tcW w:w="2268" w:type="dxa"/>
            <w:shd w:val="clear" w:color="auto" w:fill="FFFF00"/>
          </w:tcPr>
          <w:p w14:paraId="7A28453F" w14:textId="77777777" w:rsidR="008E3DD0" w:rsidRPr="00093D8E" w:rsidRDefault="008E3DD0" w:rsidP="00963E5E">
            <w:pPr>
              <w:jc w:val="center"/>
              <w:rPr>
                <w:rFonts w:ascii="Arial" w:hAnsi="Arial" w:cs="Arial"/>
                <w:b/>
                <w:sz w:val="20"/>
                <w:szCs w:val="20"/>
              </w:rPr>
            </w:pPr>
          </w:p>
          <w:p w14:paraId="75F568AF" w14:textId="77777777" w:rsidR="008E3DD0" w:rsidRPr="00093D8E" w:rsidRDefault="008E3DD0" w:rsidP="00963E5E">
            <w:pPr>
              <w:jc w:val="center"/>
              <w:rPr>
                <w:rFonts w:ascii="Arial" w:hAnsi="Arial" w:cs="Arial"/>
                <w:b/>
                <w:sz w:val="20"/>
                <w:szCs w:val="20"/>
              </w:rPr>
            </w:pPr>
            <w:r w:rsidRPr="00093D8E">
              <w:rPr>
                <w:rFonts w:ascii="Arial" w:hAnsi="Arial" w:cs="Arial"/>
                <w:b/>
                <w:sz w:val="20"/>
                <w:szCs w:val="20"/>
              </w:rPr>
              <w:t>Medium risk</w:t>
            </w:r>
          </w:p>
        </w:tc>
      </w:tr>
      <w:tr w:rsidR="008E3DD0" w:rsidRPr="001E5E3E" w14:paraId="5D1CB080" w14:textId="77777777" w:rsidTr="001E5E3E">
        <w:tc>
          <w:tcPr>
            <w:tcW w:w="534" w:type="dxa"/>
            <w:vMerge/>
            <w:shd w:val="clear" w:color="auto" w:fill="auto"/>
          </w:tcPr>
          <w:p w14:paraId="2F8D7313" w14:textId="77777777" w:rsidR="008E3DD0" w:rsidRPr="001E5E3E" w:rsidRDefault="008E3DD0" w:rsidP="00963E5E">
            <w:pPr>
              <w:rPr>
                <w:rFonts w:ascii="Arial" w:hAnsi="Arial" w:cs="Arial"/>
              </w:rPr>
            </w:pPr>
          </w:p>
        </w:tc>
        <w:tc>
          <w:tcPr>
            <w:tcW w:w="567" w:type="dxa"/>
            <w:vMerge/>
            <w:shd w:val="clear" w:color="auto" w:fill="auto"/>
          </w:tcPr>
          <w:p w14:paraId="6084692E" w14:textId="77777777" w:rsidR="008E3DD0" w:rsidRPr="001E5E3E" w:rsidRDefault="008E3DD0" w:rsidP="005A350E">
            <w:pPr>
              <w:spacing w:before="60" w:after="60"/>
              <w:rPr>
                <w:rFonts w:ascii="Arial" w:hAnsi="Arial" w:cs="Arial"/>
              </w:rPr>
            </w:pPr>
          </w:p>
        </w:tc>
        <w:tc>
          <w:tcPr>
            <w:tcW w:w="4443" w:type="dxa"/>
            <w:shd w:val="clear" w:color="auto" w:fill="auto"/>
          </w:tcPr>
          <w:p w14:paraId="52C3FC47" w14:textId="77777777" w:rsidR="008E3DD0" w:rsidRPr="00093D8E" w:rsidRDefault="008E3DD0" w:rsidP="005A350E">
            <w:pPr>
              <w:spacing w:before="60" w:after="60"/>
              <w:rPr>
                <w:rFonts w:ascii="Arial" w:hAnsi="Arial" w:cs="Arial"/>
                <w:sz w:val="20"/>
                <w:szCs w:val="20"/>
              </w:rPr>
            </w:pPr>
            <w:r w:rsidRPr="00093D8E">
              <w:rPr>
                <w:rFonts w:ascii="Arial" w:hAnsi="Arial" w:cs="Arial"/>
                <w:sz w:val="20"/>
                <w:szCs w:val="20"/>
              </w:rPr>
              <w:t xml:space="preserve">A behaviour that causes </w:t>
            </w:r>
            <w:r w:rsidRPr="00093D8E">
              <w:rPr>
                <w:rFonts w:ascii="Arial" w:hAnsi="Arial" w:cs="Arial"/>
                <w:b/>
                <w:sz w:val="20"/>
                <w:szCs w:val="20"/>
              </w:rPr>
              <w:t>moderate impact</w:t>
            </w:r>
            <w:r w:rsidRPr="00093D8E">
              <w:rPr>
                <w:rFonts w:ascii="Arial" w:hAnsi="Arial" w:cs="Arial"/>
                <w:sz w:val="20"/>
                <w:szCs w:val="20"/>
              </w:rPr>
              <w:t xml:space="preserve"> on the safety of the child or others that has the potential to require an immediate response to advert and adverse outcome and reduce the risk to the child or others.</w:t>
            </w:r>
          </w:p>
        </w:tc>
        <w:tc>
          <w:tcPr>
            <w:tcW w:w="2111" w:type="dxa"/>
            <w:shd w:val="clear" w:color="auto" w:fill="FFFF00"/>
          </w:tcPr>
          <w:p w14:paraId="43B1FF38" w14:textId="77777777" w:rsidR="008E3DD0" w:rsidRPr="00093D8E" w:rsidRDefault="008E3DD0" w:rsidP="00963E5E">
            <w:pPr>
              <w:jc w:val="center"/>
              <w:rPr>
                <w:rFonts w:ascii="Arial" w:hAnsi="Arial" w:cs="Arial"/>
                <w:b/>
                <w:sz w:val="20"/>
                <w:szCs w:val="20"/>
              </w:rPr>
            </w:pPr>
          </w:p>
          <w:p w14:paraId="1E98CF81" w14:textId="77777777" w:rsidR="008E3DD0" w:rsidRPr="00093D8E" w:rsidRDefault="008E3DD0" w:rsidP="00963E5E">
            <w:pPr>
              <w:jc w:val="center"/>
              <w:rPr>
                <w:rFonts w:ascii="Arial" w:hAnsi="Arial" w:cs="Arial"/>
                <w:b/>
                <w:sz w:val="20"/>
                <w:szCs w:val="20"/>
              </w:rPr>
            </w:pPr>
            <w:r w:rsidRPr="00093D8E">
              <w:rPr>
                <w:rFonts w:ascii="Arial" w:hAnsi="Arial" w:cs="Arial"/>
                <w:b/>
                <w:sz w:val="20"/>
                <w:szCs w:val="20"/>
              </w:rPr>
              <w:t>Medium risk</w:t>
            </w:r>
          </w:p>
        </w:tc>
        <w:tc>
          <w:tcPr>
            <w:tcW w:w="1809" w:type="dxa"/>
            <w:shd w:val="clear" w:color="auto" w:fill="FFFF00"/>
          </w:tcPr>
          <w:p w14:paraId="675D3844" w14:textId="77777777" w:rsidR="008E3DD0" w:rsidRPr="00093D8E" w:rsidRDefault="008E3DD0" w:rsidP="00963E5E">
            <w:pPr>
              <w:jc w:val="center"/>
              <w:rPr>
                <w:rFonts w:ascii="Arial" w:hAnsi="Arial" w:cs="Arial"/>
                <w:b/>
                <w:sz w:val="20"/>
                <w:szCs w:val="20"/>
              </w:rPr>
            </w:pPr>
          </w:p>
          <w:p w14:paraId="7E446F94" w14:textId="77777777" w:rsidR="008E3DD0" w:rsidRPr="00093D8E" w:rsidRDefault="008E3DD0" w:rsidP="00963E5E">
            <w:pPr>
              <w:jc w:val="center"/>
              <w:rPr>
                <w:rFonts w:ascii="Arial" w:hAnsi="Arial" w:cs="Arial"/>
                <w:b/>
                <w:sz w:val="20"/>
                <w:szCs w:val="20"/>
              </w:rPr>
            </w:pPr>
            <w:r w:rsidRPr="00093D8E">
              <w:rPr>
                <w:rFonts w:ascii="Arial" w:hAnsi="Arial" w:cs="Arial"/>
                <w:b/>
                <w:sz w:val="20"/>
                <w:szCs w:val="20"/>
              </w:rPr>
              <w:t>Medium risk</w:t>
            </w:r>
          </w:p>
        </w:tc>
        <w:tc>
          <w:tcPr>
            <w:tcW w:w="1984" w:type="dxa"/>
            <w:shd w:val="clear" w:color="auto" w:fill="FFFF00"/>
          </w:tcPr>
          <w:p w14:paraId="227969AB" w14:textId="77777777" w:rsidR="008E3DD0" w:rsidRPr="00093D8E" w:rsidRDefault="008E3DD0" w:rsidP="00963E5E">
            <w:pPr>
              <w:jc w:val="center"/>
              <w:rPr>
                <w:rFonts w:ascii="Arial" w:hAnsi="Arial" w:cs="Arial"/>
                <w:b/>
                <w:sz w:val="20"/>
                <w:szCs w:val="20"/>
              </w:rPr>
            </w:pPr>
          </w:p>
          <w:p w14:paraId="26D783FD" w14:textId="77777777" w:rsidR="008E3DD0" w:rsidRPr="00093D8E" w:rsidRDefault="008E3DD0" w:rsidP="00963E5E">
            <w:pPr>
              <w:jc w:val="center"/>
              <w:rPr>
                <w:rFonts w:ascii="Arial" w:hAnsi="Arial" w:cs="Arial"/>
                <w:b/>
                <w:sz w:val="20"/>
                <w:szCs w:val="20"/>
              </w:rPr>
            </w:pPr>
            <w:r w:rsidRPr="00093D8E">
              <w:rPr>
                <w:rFonts w:ascii="Arial" w:hAnsi="Arial" w:cs="Arial"/>
                <w:b/>
                <w:sz w:val="20"/>
                <w:szCs w:val="20"/>
              </w:rPr>
              <w:t>Medium risk</w:t>
            </w:r>
          </w:p>
        </w:tc>
        <w:tc>
          <w:tcPr>
            <w:tcW w:w="1985" w:type="dxa"/>
            <w:shd w:val="clear" w:color="auto" w:fill="FFC000"/>
          </w:tcPr>
          <w:p w14:paraId="34EF4399" w14:textId="77777777" w:rsidR="008E3DD0" w:rsidRPr="00093D8E" w:rsidRDefault="008E3DD0" w:rsidP="00963E5E">
            <w:pPr>
              <w:jc w:val="center"/>
              <w:rPr>
                <w:rFonts w:ascii="Arial" w:hAnsi="Arial" w:cs="Arial"/>
                <w:b/>
                <w:sz w:val="20"/>
                <w:szCs w:val="20"/>
              </w:rPr>
            </w:pPr>
          </w:p>
          <w:p w14:paraId="5A011162" w14:textId="77777777" w:rsidR="008E3DD0" w:rsidRPr="00093D8E" w:rsidRDefault="008E3DD0" w:rsidP="00963E5E">
            <w:pPr>
              <w:jc w:val="center"/>
              <w:rPr>
                <w:rFonts w:ascii="Arial" w:hAnsi="Arial" w:cs="Arial"/>
                <w:b/>
                <w:sz w:val="20"/>
                <w:szCs w:val="20"/>
              </w:rPr>
            </w:pPr>
            <w:r w:rsidRPr="00093D8E">
              <w:rPr>
                <w:rFonts w:ascii="Arial" w:hAnsi="Arial" w:cs="Arial"/>
                <w:b/>
                <w:sz w:val="20"/>
                <w:szCs w:val="20"/>
              </w:rPr>
              <w:t>High risk</w:t>
            </w:r>
          </w:p>
        </w:tc>
        <w:tc>
          <w:tcPr>
            <w:tcW w:w="2268" w:type="dxa"/>
            <w:shd w:val="clear" w:color="auto" w:fill="FFC000"/>
          </w:tcPr>
          <w:p w14:paraId="7604BD68" w14:textId="77777777" w:rsidR="008E3DD0" w:rsidRPr="00093D8E" w:rsidRDefault="008E3DD0" w:rsidP="00963E5E">
            <w:pPr>
              <w:jc w:val="center"/>
              <w:rPr>
                <w:rFonts w:ascii="Arial" w:hAnsi="Arial" w:cs="Arial"/>
                <w:b/>
                <w:sz w:val="20"/>
                <w:szCs w:val="20"/>
              </w:rPr>
            </w:pPr>
          </w:p>
          <w:p w14:paraId="2EE332B2" w14:textId="77777777" w:rsidR="008E3DD0" w:rsidRPr="00093D8E" w:rsidRDefault="008E3DD0" w:rsidP="00963E5E">
            <w:pPr>
              <w:jc w:val="center"/>
              <w:rPr>
                <w:rFonts w:ascii="Arial" w:hAnsi="Arial" w:cs="Arial"/>
                <w:b/>
                <w:sz w:val="20"/>
                <w:szCs w:val="20"/>
              </w:rPr>
            </w:pPr>
            <w:r w:rsidRPr="00093D8E">
              <w:rPr>
                <w:rFonts w:ascii="Arial" w:hAnsi="Arial" w:cs="Arial"/>
                <w:b/>
                <w:sz w:val="20"/>
                <w:szCs w:val="20"/>
              </w:rPr>
              <w:t>High risk</w:t>
            </w:r>
          </w:p>
        </w:tc>
      </w:tr>
      <w:tr w:rsidR="008E3DD0" w:rsidRPr="001E5E3E" w14:paraId="35E7CB59" w14:textId="77777777" w:rsidTr="001E5E3E">
        <w:tc>
          <w:tcPr>
            <w:tcW w:w="534" w:type="dxa"/>
            <w:vMerge/>
            <w:shd w:val="clear" w:color="auto" w:fill="auto"/>
          </w:tcPr>
          <w:p w14:paraId="30AC1689" w14:textId="77777777" w:rsidR="008E3DD0" w:rsidRPr="001E5E3E" w:rsidRDefault="008E3DD0" w:rsidP="00963E5E">
            <w:pPr>
              <w:rPr>
                <w:rFonts w:ascii="Arial" w:hAnsi="Arial" w:cs="Arial"/>
              </w:rPr>
            </w:pPr>
          </w:p>
        </w:tc>
        <w:tc>
          <w:tcPr>
            <w:tcW w:w="567" w:type="dxa"/>
            <w:vMerge/>
            <w:shd w:val="clear" w:color="auto" w:fill="auto"/>
          </w:tcPr>
          <w:p w14:paraId="54E95F28" w14:textId="77777777" w:rsidR="008E3DD0" w:rsidRPr="001E5E3E" w:rsidRDefault="008E3DD0" w:rsidP="005A350E">
            <w:pPr>
              <w:spacing w:before="60" w:after="60"/>
              <w:rPr>
                <w:rFonts w:ascii="Arial" w:hAnsi="Arial" w:cs="Arial"/>
              </w:rPr>
            </w:pPr>
          </w:p>
        </w:tc>
        <w:tc>
          <w:tcPr>
            <w:tcW w:w="4443" w:type="dxa"/>
            <w:shd w:val="clear" w:color="auto" w:fill="auto"/>
          </w:tcPr>
          <w:p w14:paraId="17F4761F" w14:textId="77777777" w:rsidR="008E3DD0" w:rsidRPr="00093D8E" w:rsidRDefault="008E3DD0" w:rsidP="005A350E">
            <w:pPr>
              <w:spacing w:before="60" w:after="60"/>
              <w:rPr>
                <w:rFonts w:ascii="Arial" w:hAnsi="Arial" w:cs="Arial"/>
                <w:sz w:val="20"/>
                <w:szCs w:val="20"/>
              </w:rPr>
            </w:pPr>
            <w:r w:rsidRPr="00093D8E">
              <w:rPr>
                <w:rFonts w:ascii="Arial" w:hAnsi="Arial" w:cs="Arial"/>
                <w:sz w:val="20"/>
                <w:szCs w:val="20"/>
              </w:rPr>
              <w:t xml:space="preserve">A behaviour that causes </w:t>
            </w:r>
            <w:r w:rsidRPr="00093D8E">
              <w:rPr>
                <w:rFonts w:ascii="Arial" w:hAnsi="Arial" w:cs="Arial"/>
                <w:b/>
                <w:sz w:val="20"/>
                <w:szCs w:val="20"/>
              </w:rPr>
              <w:t>major impact</w:t>
            </w:r>
            <w:r w:rsidRPr="00093D8E">
              <w:rPr>
                <w:rFonts w:ascii="Arial" w:hAnsi="Arial" w:cs="Arial"/>
                <w:sz w:val="20"/>
                <w:szCs w:val="20"/>
              </w:rPr>
              <w:t xml:space="preserve"> on the safety of the child or others that has the potential to cause significant injury; or an outcome that requires first aid response/medical treatment</w:t>
            </w:r>
          </w:p>
        </w:tc>
        <w:tc>
          <w:tcPr>
            <w:tcW w:w="2111" w:type="dxa"/>
            <w:shd w:val="clear" w:color="auto" w:fill="FFFF00"/>
          </w:tcPr>
          <w:p w14:paraId="18644F04" w14:textId="77777777" w:rsidR="008E3DD0" w:rsidRPr="00093D8E" w:rsidRDefault="008E3DD0" w:rsidP="00963E5E">
            <w:pPr>
              <w:jc w:val="center"/>
              <w:rPr>
                <w:rFonts w:ascii="Arial" w:hAnsi="Arial" w:cs="Arial"/>
                <w:b/>
                <w:sz w:val="20"/>
                <w:szCs w:val="20"/>
              </w:rPr>
            </w:pPr>
          </w:p>
          <w:p w14:paraId="5B38186E" w14:textId="77777777" w:rsidR="008E3DD0" w:rsidRPr="00093D8E" w:rsidRDefault="008E3DD0" w:rsidP="00963E5E">
            <w:pPr>
              <w:jc w:val="center"/>
              <w:rPr>
                <w:rFonts w:ascii="Arial" w:hAnsi="Arial" w:cs="Arial"/>
                <w:b/>
                <w:sz w:val="20"/>
                <w:szCs w:val="20"/>
              </w:rPr>
            </w:pPr>
            <w:r w:rsidRPr="00093D8E">
              <w:rPr>
                <w:rFonts w:ascii="Arial" w:hAnsi="Arial" w:cs="Arial"/>
                <w:b/>
                <w:sz w:val="20"/>
                <w:szCs w:val="20"/>
              </w:rPr>
              <w:t>Medium risk</w:t>
            </w:r>
          </w:p>
        </w:tc>
        <w:tc>
          <w:tcPr>
            <w:tcW w:w="1809" w:type="dxa"/>
            <w:shd w:val="clear" w:color="auto" w:fill="FFFF00"/>
          </w:tcPr>
          <w:p w14:paraId="120E14D9" w14:textId="77777777" w:rsidR="008E3DD0" w:rsidRPr="00093D8E" w:rsidRDefault="008E3DD0" w:rsidP="00963E5E">
            <w:pPr>
              <w:jc w:val="center"/>
              <w:rPr>
                <w:rFonts w:ascii="Arial" w:hAnsi="Arial" w:cs="Arial"/>
                <w:b/>
                <w:sz w:val="20"/>
                <w:szCs w:val="20"/>
              </w:rPr>
            </w:pPr>
          </w:p>
          <w:p w14:paraId="414276FD" w14:textId="77777777" w:rsidR="008E3DD0" w:rsidRPr="00093D8E" w:rsidRDefault="008E3DD0" w:rsidP="00963E5E">
            <w:pPr>
              <w:jc w:val="center"/>
              <w:rPr>
                <w:rFonts w:ascii="Arial" w:hAnsi="Arial" w:cs="Arial"/>
                <w:b/>
                <w:sz w:val="20"/>
                <w:szCs w:val="20"/>
              </w:rPr>
            </w:pPr>
            <w:r w:rsidRPr="00093D8E">
              <w:rPr>
                <w:rFonts w:ascii="Arial" w:hAnsi="Arial" w:cs="Arial"/>
                <w:b/>
                <w:sz w:val="20"/>
                <w:szCs w:val="20"/>
              </w:rPr>
              <w:t>Medium risk</w:t>
            </w:r>
          </w:p>
        </w:tc>
        <w:tc>
          <w:tcPr>
            <w:tcW w:w="1984" w:type="dxa"/>
            <w:shd w:val="clear" w:color="auto" w:fill="FFC000"/>
          </w:tcPr>
          <w:p w14:paraId="2DDB9D8E" w14:textId="77777777" w:rsidR="008E3DD0" w:rsidRPr="00093D8E" w:rsidRDefault="008E3DD0" w:rsidP="00963E5E">
            <w:pPr>
              <w:jc w:val="center"/>
              <w:rPr>
                <w:rFonts w:ascii="Arial" w:hAnsi="Arial" w:cs="Arial"/>
                <w:b/>
                <w:sz w:val="20"/>
                <w:szCs w:val="20"/>
              </w:rPr>
            </w:pPr>
          </w:p>
          <w:p w14:paraId="5D381BAA" w14:textId="77777777" w:rsidR="008E3DD0" w:rsidRPr="00093D8E" w:rsidRDefault="008E3DD0" w:rsidP="00963E5E">
            <w:pPr>
              <w:jc w:val="center"/>
              <w:rPr>
                <w:rFonts w:ascii="Arial" w:hAnsi="Arial" w:cs="Arial"/>
                <w:b/>
                <w:sz w:val="20"/>
                <w:szCs w:val="20"/>
              </w:rPr>
            </w:pPr>
            <w:r w:rsidRPr="00093D8E">
              <w:rPr>
                <w:rFonts w:ascii="Arial" w:hAnsi="Arial" w:cs="Arial"/>
                <w:b/>
                <w:sz w:val="20"/>
                <w:szCs w:val="20"/>
              </w:rPr>
              <w:t>High risk</w:t>
            </w:r>
          </w:p>
        </w:tc>
        <w:tc>
          <w:tcPr>
            <w:tcW w:w="1985" w:type="dxa"/>
            <w:shd w:val="clear" w:color="auto" w:fill="FF0000"/>
          </w:tcPr>
          <w:p w14:paraId="4C8A22BF" w14:textId="77777777" w:rsidR="008E3DD0" w:rsidRPr="00093D8E" w:rsidRDefault="008E3DD0" w:rsidP="00963E5E">
            <w:pPr>
              <w:jc w:val="center"/>
              <w:rPr>
                <w:rFonts w:ascii="Arial" w:hAnsi="Arial" w:cs="Arial"/>
                <w:b/>
                <w:sz w:val="20"/>
                <w:szCs w:val="20"/>
              </w:rPr>
            </w:pPr>
          </w:p>
          <w:p w14:paraId="6A63D8FE" w14:textId="77777777" w:rsidR="008E3DD0" w:rsidRPr="00093D8E" w:rsidRDefault="008E3DD0" w:rsidP="00963E5E">
            <w:pPr>
              <w:jc w:val="center"/>
              <w:rPr>
                <w:rFonts w:ascii="Arial" w:hAnsi="Arial" w:cs="Arial"/>
                <w:b/>
                <w:sz w:val="20"/>
                <w:szCs w:val="20"/>
              </w:rPr>
            </w:pPr>
            <w:r w:rsidRPr="00093D8E">
              <w:rPr>
                <w:rFonts w:ascii="Arial" w:hAnsi="Arial" w:cs="Arial"/>
                <w:b/>
                <w:sz w:val="20"/>
                <w:szCs w:val="20"/>
              </w:rPr>
              <w:t>Extreme risk</w:t>
            </w:r>
          </w:p>
        </w:tc>
        <w:tc>
          <w:tcPr>
            <w:tcW w:w="2268" w:type="dxa"/>
            <w:shd w:val="clear" w:color="auto" w:fill="FF0000"/>
          </w:tcPr>
          <w:p w14:paraId="13887FC9" w14:textId="77777777" w:rsidR="008E3DD0" w:rsidRPr="00093D8E" w:rsidRDefault="008E3DD0" w:rsidP="00963E5E">
            <w:pPr>
              <w:jc w:val="center"/>
              <w:rPr>
                <w:rFonts w:ascii="Arial" w:hAnsi="Arial" w:cs="Arial"/>
                <w:b/>
                <w:sz w:val="20"/>
                <w:szCs w:val="20"/>
              </w:rPr>
            </w:pPr>
          </w:p>
          <w:p w14:paraId="769B10FE" w14:textId="77777777" w:rsidR="008E3DD0" w:rsidRPr="00093D8E" w:rsidRDefault="008E3DD0" w:rsidP="00963E5E">
            <w:pPr>
              <w:jc w:val="center"/>
              <w:rPr>
                <w:rFonts w:ascii="Arial" w:hAnsi="Arial" w:cs="Arial"/>
                <w:b/>
                <w:sz w:val="20"/>
                <w:szCs w:val="20"/>
              </w:rPr>
            </w:pPr>
            <w:r w:rsidRPr="00093D8E">
              <w:rPr>
                <w:rFonts w:ascii="Arial" w:hAnsi="Arial" w:cs="Arial"/>
                <w:b/>
                <w:sz w:val="20"/>
                <w:szCs w:val="20"/>
              </w:rPr>
              <w:t>Extreme risk</w:t>
            </w:r>
          </w:p>
        </w:tc>
      </w:tr>
      <w:tr w:rsidR="008E3DD0" w:rsidRPr="001E5E3E" w14:paraId="32F8D445" w14:textId="77777777" w:rsidTr="001E5E3E">
        <w:tc>
          <w:tcPr>
            <w:tcW w:w="534" w:type="dxa"/>
            <w:vMerge/>
            <w:shd w:val="clear" w:color="auto" w:fill="auto"/>
          </w:tcPr>
          <w:p w14:paraId="1870DE8A" w14:textId="77777777" w:rsidR="008E3DD0" w:rsidRPr="001E5E3E" w:rsidRDefault="008E3DD0" w:rsidP="00963E5E">
            <w:pPr>
              <w:rPr>
                <w:rFonts w:ascii="Arial" w:hAnsi="Arial" w:cs="Arial"/>
              </w:rPr>
            </w:pPr>
          </w:p>
        </w:tc>
        <w:tc>
          <w:tcPr>
            <w:tcW w:w="567" w:type="dxa"/>
            <w:vMerge/>
            <w:shd w:val="clear" w:color="auto" w:fill="auto"/>
          </w:tcPr>
          <w:p w14:paraId="3D16195E" w14:textId="77777777" w:rsidR="008E3DD0" w:rsidRPr="001E5E3E" w:rsidRDefault="008E3DD0" w:rsidP="005A350E">
            <w:pPr>
              <w:spacing w:before="60" w:after="60"/>
              <w:rPr>
                <w:rFonts w:ascii="Arial" w:hAnsi="Arial" w:cs="Arial"/>
              </w:rPr>
            </w:pPr>
          </w:p>
        </w:tc>
        <w:tc>
          <w:tcPr>
            <w:tcW w:w="4443" w:type="dxa"/>
            <w:shd w:val="clear" w:color="auto" w:fill="auto"/>
          </w:tcPr>
          <w:p w14:paraId="13D7FEB2" w14:textId="77777777" w:rsidR="008E3DD0" w:rsidRPr="00093D8E" w:rsidRDefault="008E3DD0" w:rsidP="005A350E">
            <w:pPr>
              <w:spacing w:before="60" w:after="60"/>
              <w:rPr>
                <w:rFonts w:ascii="Arial" w:hAnsi="Arial" w:cs="Arial"/>
                <w:sz w:val="20"/>
                <w:szCs w:val="20"/>
              </w:rPr>
            </w:pPr>
            <w:r w:rsidRPr="00093D8E">
              <w:rPr>
                <w:rFonts w:ascii="Arial" w:hAnsi="Arial" w:cs="Arial"/>
                <w:sz w:val="20"/>
                <w:szCs w:val="20"/>
              </w:rPr>
              <w:t xml:space="preserve">A behaviour that causes </w:t>
            </w:r>
            <w:r w:rsidRPr="00093D8E">
              <w:rPr>
                <w:rFonts w:ascii="Arial" w:hAnsi="Arial" w:cs="Arial"/>
                <w:b/>
                <w:sz w:val="20"/>
                <w:szCs w:val="20"/>
              </w:rPr>
              <w:t>serious and critical impact</w:t>
            </w:r>
            <w:r w:rsidRPr="00093D8E">
              <w:rPr>
                <w:rFonts w:ascii="Arial" w:hAnsi="Arial" w:cs="Arial"/>
                <w:sz w:val="20"/>
                <w:szCs w:val="20"/>
              </w:rPr>
              <w:t xml:space="preserve"> on the safety of the child or others that has the potential to cause serious injury that requires hospitalisation, urgent medical treatment, police and or ambulance presence or illegal behaviour</w:t>
            </w:r>
          </w:p>
        </w:tc>
        <w:tc>
          <w:tcPr>
            <w:tcW w:w="2111" w:type="dxa"/>
            <w:shd w:val="clear" w:color="auto" w:fill="FFFF00"/>
          </w:tcPr>
          <w:p w14:paraId="6052BA72" w14:textId="77777777" w:rsidR="008E3DD0" w:rsidRPr="00093D8E" w:rsidRDefault="008E3DD0" w:rsidP="00963E5E">
            <w:pPr>
              <w:jc w:val="center"/>
              <w:rPr>
                <w:rFonts w:ascii="Arial" w:hAnsi="Arial" w:cs="Arial"/>
                <w:b/>
                <w:sz w:val="20"/>
                <w:szCs w:val="20"/>
              </w:rPr>
            </w:pPr>
          </w:p>
          <w:p w14:paraId="60C781B3" w14:textId="77777777" w:rsidR="008E3DD0" w:rsidRPr="00093D8E" w:rsidRDefault="008E3DD0" w:rsidP="00963E5E">
            <w:pPr>
              <w:jc w:val="center"/>
              <w:rPr>
                <w:rFonts w:ascii="Arial" w:hAnsi="Arial" w:cs="Arial"/>
                <w:b/>
                <w:sz w:val="20"/>
                <w:szCs w:val="20"/>
              </w:rPr>
            </w:pPr>
            <w:r w:rsidRPr="00093D8E">
              <w:rPr>
                <w:rFonts w:ascii="Arial" w:hAnsi="Arial" w:cs="Arial"/>
                <w:b/>
                <w:sz w:val="20"/>
                <w:szCs w:val="20"/>
                <w:shd w:val="clear" w:color="auto" w:fill="FFFF00"/>
              </w:rPr>
              <w:t>Medium risk</w:t>
            </w:r>
          </w:p>
        </w:tc>
        <w:tc>
          <w:tcPr>
            <w:tcW w:w="1809" w:type="dxa"/>
            <w:shd w:val="clear" w:color="auto" w:fill="FFC000"/>
          </w:tcPr>
          <w:p w14:paraId="60C7AB82" w14:textId="77777777" w:rsidR="008E3DD0" w:rsidRPr="00093D8E" w:rsidRDefault="008E3DD0" w:rsidP="00963E5E">
            <w:pPr>
              <w:jc w:val="center"/>
              <w:rPr>
                <w:rFonts w:ascii="Arial" w:hAnsi="Arial" w:cs="Arial"/>
                <w:b/>
                <w:sz w:val="20"/>
                <w:szCs w:val="20"/>
              </w:rPr>
            </w:pPr>
          </w:p>
          <w:p w14:paraId="670B8140" w14:textId="77777777" w:rsidR="008E3DD0" w:rsidRPr="00093D8E" w:rsidRDefault="008E3DD0" w:rsidP="00963E5E">
            <w:pPr>
              <w:jc w:val="center"/>
              <w:rPr>
                <w:rFonts w:ascii="Arial" w:hAnsi="Arial" w:cs="Arial"/>
                <w:b/>
                <w:sz w:val="20"/>
                <w:szCs w:val="20"/>
              </w:rPr>
            </w:pPr>
            <w:r w:rsidRPr="00093D8E">
              <w:rPr>
                <w:rFonts w:ascii="Arial" w:hAnsi="Arial" w:cs="Arial"/>
                <w:b/>
                <w:sz w:val="20"/>
                <w:szCs w:val="20"/>
              </w:rPr>
              <w:t>High risk</w:t>
            </w:r>
          </w:p>
        </w:tc>
        <w:tc>
          <w:tcPr>
            <w:tcW w:w="1984" w:type="dxa"/>
            <w:shd w:val="clear" w:color="auto" w:fill="FFC000"/>
          </w:tcPr>
          <w:p w14:paraId="3F6A6B16" w14:textId="77777777" w:rsidR="008E3DD0" w:rsidRPr="00093D8E" w:rsidRDefault="008E3DD0" w:rsidP="00963E5E">
            <w:pPr>
              <w:jc w:val="center"/>
              <w:rPr>
                <w:rFonts w:ascii="Arial" w:hAnsi="Arial" w:cs="Arial"/>
                <w:b/>
                <w:sz w:val="20"/>
                <w:szCs w:val="20"/>
              </w:rPr>
            </w:pPr>
          </w:p>
          <w:p w14:paraId="709B07FA" w14:textId="77777777" w:rsidR="008E3DD0" w:rsidRPr="00093D8E" w:rsidRDefault="008E3DD0" w:rsidP="00963E5E">
            <w:pPr>
              <w:jc w:val="center"/>
              <w:rPr>
                <w:rFonts w:ascii="Arial" w:hAnsi="Arial" w:cs="Arial"/>
                <w:b/>
                <w:sz w:val="20"/>
                <w:szCs w:val="20"/>
              </w:rPr>
            </w:pPr>
            <w:r w:rsidRPr="00093D8E">
              <w:rPr>
                <w:rFonts w:ascii="Arial" w:hAnsi="Arial" w:cs="Arial"/>
                <w:b/>
                <w:sz w:val="20"/>
                <w:szCs w:val="20"/>
              </w:rPr>
              <w:t>High risk</w:t>
            </w:r>
          </w:p>
        </w:tc>
        <w:tc>
          <w:tcPr>
            <w:tcW w:w="1985" w:type="dxa"/>
            <w:shd w:val="clear" w:color="auto" w:fill="FF0000"/>
          </w:tcPr>
          <w:p w14:paraId="068DEB9F" w14:textId="77777777" w:rsidR="008E3DD0" w:rsidRPr="00093D8E" w:rsidRDefault="008E3DD0" w:rsidP="00963E5E">
            <w:pPr>
              <w:jc w:val="center"/>
              <w:rPr>
                <w:rFonts w:ascii="Arial" w:hAnsi="Arial" w:cs="Arial"/>
                <w:b/>
                <w:sz w:val="20"/>
                <w:szCs w:val="20"/>
              </w:rPr>
            </w:pPr>
          </w:p>
          <w:p w14:paraId="0D94F886" w14:textId="77777777" w:rsidR="008E3DD0" w:rsidRPr="00093D8E" w:rsidRDefault="008E3DD0" w:rsidP="00963E5E">
            <w:pPr>
              <w:jc w:val="center"/>
              <w:rPr>
                <w:rFonts w:ascii="Arial" w:hAnsi="Arial" w:cs="Arial"/>
                <w:b/>
                <w:sz w:val="20"/>
                <w:szCs w:val="20"/>
              </w:rPr>
            </w:pPr>
            <w:r w:rsidRPr="00093D8E">
              <w:rPr>
                <w:rFonts w:ascii="Arial" w:hAnsi="Arial" w:cs="Arial"/>
                <w:b/>
                <w:sz w:val="20"/>
                <w:szCs w:val="20"/>
              </w:rPr>
              <w:t>Extreme risk</w:t>
            </w:r>
          </w:p>
        </w:tc>
        <w:tc>
          <w:tcPr>
            <w:tcW w:w="2268" w:type="dxa"/>
            <w:shd w:val="clear" w:color="auto" w:fill="FF0000"/>
          </w:tcPr>
          <w:p w14:paraId="270EE447" w14:textId="77777777" w:rsidR="008E3DD0" w:rsidRPr="00093D8E" w:rsidRDefault="008E3DD0" w:rsidP="00963E5E">
            <w:pPr>
              <w:jc w:val="center"/>
              <w:rPr>
                <w:rFonts w:ascii="Arial" w:hAnsi="Arial" w:cs="Arial"/>
                <w:b/>
                <w:sz w:val="20"/>
                <w:szCs w:val="20"/>
              </w:rPr>
            </w:pPr>
          </w:p>
          <w:p w14:paraId="01584918" w14:textId="77777777" w:rsidR="008E3DD0" w:rsidRPr="00093D8E" w:rsidRDefault="008E3DD0" w:rsidP="00963E5E">
            <w:pPr>
              <w:jc w:val="center"/>
              <w:rPr>
                <w:rFonts w:ascii="Arial" w:hAnsi="Arial" w:cs="Arial"/>
                <w:b/>
                <w:sz w:val="20"/>
                <w:szCs w:val="20"/>
              </w:rPr>
            </w:pPr>
            <w:r w:rsidRPr="00093D8E">
              <w:rPr>
                <w:rFonts w:ascii="Arial" w:hAnsi="Arial" w:cs="Arial"/>
                <w:b/>
                <w:sz w:val="20"/>
                <w:szCs w:val="20"/>
              </w:rPr>
              <w:t>Extreme risk</w:t>
            </w:r>
          </w:p>
        </w:tc>
      </w:tr>
    </w:tbl>
    <w:p w14:paraId="4489DC83" w14:textId="77777777" w:rsidR="008E3DD0" w:rsidRDefault="008E3DD0" w:rsidP="008E3DD0">
      <w:pPr>
        <w:pStyle w:val="Heading2"/>
      </w:pPr>
    </w:p>
    <w:p w14:paraId="7807C152" w14:textId="77777777" w:rsidR="00612686" w:rsidRDefault="00612686" w:rsidP="00612686">
      <w:pPr>
        <w:pStyle w:val="Heading2"/>
        <w:spacing w:before="0" w:after="0"/>
        <w:rPr>
          <w:sz w:val="22"/>
          <w:szCs w:val="22"/>
        </w:rPr>
      </w:pPr>
      <w:bookmarkStart w:id="0" w:name="_Hlk84930167"/>
    </w:p>
    <w:p w14:paraId="6D6861D4" w14:textId="75D74C11" w:rsidR="0008389D" w:rsidRPr="00EC5C3B" w:rsidRDefault="0008389D" w:rsidP="00612686">
      <w:pPr>
        <w:pStyle w:val="Heading2"/>
        <w:spacing w:before="120"/>
        <w:rPr>
          <w:sz w:val="22"/>
          <w:szCs w:val="22"/>
        </w:rPr>
      </w:pPr>
      <w:r w:rsidRPr="00EC5C3B">
        <w:rPr>
          <w:sz w:val="22"/>
          <w:szCs w:val="22"/>
        </w:rPr>
        <w:t>Impact ex</w:t>
      </w:r>
      <w:r w:rsidR="00093D8E">
        <w:rPr>
          <w:sz w:val="22"/>
          <w:szCs w:val="22"/>
        </w:rPr>
        <w:t>a</w:t>
      </w:r>
      <w:r w:rsidRPr="00EC5C3B">
        <w:rPr>
          <w:sz w:val="22"/>
          <w:szCs w:val="22"/>
        </w:rPr>
        <w:t>mpl</w:t>
      </w:r>
      <w:r w:rsidR="00093D8E">
        <w:rPr>
          <w:sz w:val="22"/>
          <w:szCs w:val="22"/>
        </w:rPr>
        <w:t>e</w:t>
      </w:r>
    </w:p>
    <w:p w14:paraId="587DE67E" w14:textId="217B0BCC" w:rsidR="0008389D" w:rsidRPr="00EC5C3B" w:rsidRDefault="004D28F6" w:rsidP="0008389D">
      <w:pPr>
        <w:rPr>
          <w:rFonts w:ascii="Arial" w:hAnsi="Arial" w:cs="Arial"/>
          <w:sz w:val="22"/>
          <w:szCs w:val="22"/>
        </w:rPr>
      </w:pPr>
      <w:r>
        <w:rPr>
          <w:rFonts w:ascii="Arial" w:hAnsi="Arial" w:cs="Arial"/>
          <w:sz w:val="22"/>
          <w:szCs w:val="22"/>
        </w:rPr>
        <w:t>U</w:t>
      </w:r>
      <w:r w:rsidR="0008389D" w:rsidRPr="00EC5C3B">
        <w:rPr>
          <w:rFonts w:ascii="Arial" w:hAnsi="Arial" w:cs="Arial"/>
          <w:sz w:val="22"/>
          <w:szCs w:val="22"/>
        </w:rPr>
        <w:t xml:space="preserve">se the table below </w:t>
      </w:r>
      <w:r w:rsidR="00D57354">
        <w:rPr>
          <w:rFonts w:ascii="Arial" w:hAnsi="Arial" w:cs="Arial"/>
          <w:sz w:val="22"/>
          <w:szCs w:val="22"/>
        </w:rPr>
        <w:t>to</w:t>
      </w:r>
      <w:r w:rsidR="0008389D" w:rsidRPr="00EC5C3B">
        <w:rPr>
          <w:rFonts w:ascii="Arial" w:hAnsi="Arial" w:cs="Arial"/>
          <w:sz w:val="22"/>
          <w:szCs w:val="22"/>
        </w:rPr>
        <w:t xml:space="preserve"> </w:t>
      </w:r>
      <w:r w:rsidR="00D57354">
        <w:rPr>
          <w:rFonts w:ascii="Arial" w:hAnsi="Arial" w:cs="Arial"/>
          <w:sz w:val="22"/>
          <w:szCs w:val="22"/>
        </w:rPr>
        <w:t>help</w:t>
      </w:r>
      <w:r w:rsidR="0008389D" w:rsidRPr="00EC5C3B">
        <w:rPr>
          <w:rFonts w:ascii="Arial" w:hAnsi="Arial" w:cs="Arial"/>
          <w:sz w:val="22"/>
          <w:szCs w:val="22"/>
        </w:rPr>
        <w:t xml:space="preserve"> with decision making about the impact of </w:t>
      </w:r>
      <w:r w:rsidR="00D57354">
        <w:rPr>
          <w:rFonts w:ascii="Arial" w:hAnsi="Arial" w:cs="Arial"/>
          <w:sz w:val="22"/>
          <w:szCs w:val="22"/>
        </w:rPr>
        <w:t xml:space="preserve">each </w:t>
      </w:r>
      <w:r w:rsidR="0008389D" w:rsidRPr="00EC5C3B">
        <w:rPr>
          <w:rFonts w:ascii="Arial" w:hAnsi="Arial" w:cs="Arial"/>
          <w:sz w:val="22"/>
          <w:szCs w:val="22"/>
        </w:rPr>
        <w:t>behaviour. It is a guide</w:t>
      </w:r>
      <w:r w:rsidR="00D57354">
        <w:rPr>
          <w:rFonts w:ascii="Arial" w:hAnsi="Arial" w:cs="Arial"/>
          <w:sz w:val="22"/>
          <w:szCs w:val="22"/>
        </w:rPr>
        <w:t xml:space="preserve"> only</w:t>
      </w:r>
      <w:r w:rsidR="00A13DCE">
        <w:rPr>
          <w:rFonts w:ascii="Arial" w:hAnsi="Arial" w:cs="Arial"/>
          <w:sz w:val="22"/>
          <w:szCs w:val="22"/>
        </w:rPr>
        <w:t xml:space="preserve"> and provides some examples</w:t>
      </w:r>
      <w:r w:rsidR="00D57354">
        <w:rPr>
          <w:rFonts w:ascii="Arial" w:hAnsi="Arial" w:cs="Arial"/>
          <w:sz w:val="22"/>
          <w:szCs w:val="22"/>
        </w:rPr>
        <w:t xml:space="preserve">. </w:t>
      </w:r>
      <w:r w:rsidR="00D57354" w:rsidRPr="004D28F6">
        <w:rPr>
          <w:rFonts w:ascii="Arial" w:hAnsi="Arial" w:cs="Arial"/>
          <w:sz w:val="22"/>
          <w:szCs w:val="22"/>
          <w:highlight w:val="yellow"/>
        </w:rPr>
        <w:t xml:space="preserve">The </w:t>
      </w:r>
      <w:r w:rsidR="00765877" w:rsidRPr="004D28F6">
        <w:rPr>
          <w:rFonts w:ascii="Arial" w:hAnsi="Arial" w:cs="Arial"/>
          <w:sz w:val="22"/>
          <w:szCs w:val="22"/>
          <w:highlight w:val="yellow"/>
        </w:rPr>
        <w:t>safety and support network</w:t>
      </w:r>
      <w:r w:rsidR="0008389D" w:rsidRPr="004D28F6">
        <w:rPr>
          <w:rFonts w:ascii="Arial" w:hAnsi="Arial" w:cs="Arial"/>
          <w:sz w:val="22"/>
          <w:szCs w:val="22"/>
          <w:highlight w:val="yellow"/>
        </w:rPr>
        <w:t xml:space="preserve"> will use their own judgement</w:t>
      </w:r>
      <w:r w:rsidR="00095156" w:rsidRPr="004D28F6">
        <w:rPr>
          <w:rFonts w:ascii="Arial" w:hAnsi="Arial" w:cs="Arial"/>
          <w:sz w:val="22"/>
          <w:szCs w:val="22"/>
          <w:highlight w:val="yellow"/>
        </w:rPr>
        <w:t>.</w:t>
      </w:r>
      <w:r w:rsidR="00A13DCE">
        <w:rPr>
          <w:rFonts w:ascii="Arial" w:hAnsi="Arial" w:cs="Arial"/>
          <w:sz w:val="22"/>
          <w:szCs w:val="22"/>
        </w:rPr>
        <w:t xml:space="preserve"> </w:t>
      </w:r>
    </w:p>
    <w:p w14:paraId="71005FF0" w14:textId="77777777" w:rsidR="0008389D" w:rsidRPr="00EC5C3B" w:rsidRDefault="0008389D" w:rsidP="0008389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2"/>
        <w:gridCol w:w="518"/>
        <w:gridCol w:w="3513"/>
        <w:gridCol w:w="10630"/>
      </w:tblGrid>
      <w:tr w:rsidR="0008389D" w:rsidRPr="00EC5C3B" w14:paraId="5D6F4978" w14:textId="77777777" w:rsidTr="0008389D">
        <w:trPr>
          <w:trHeight w:val="251"/>
        </w:trPr>
        <w:tc>
          <w:tcPr>
            <w:tcW w:w="372" w:type="dxa"/>
            <w:tcBorders>
              <w:top w:val="nil"/>
              <w:left w:val="nil"/>
              <w:right w:val="nil"/>
            </w:tcBorders>
            <w:shd w:val="clear" w:color="auto" w:fill="auto"/>
          </w:tcPr>
          <w:p w14:paraId="366D772B" w14:textId="77777777" w:rsidR="0008389D" w:rsidRPr="00EC5C3B" w:rsidRDefault="0008389D" w:rsidP="00963E5E">
            <w:pPr>
              <w:rPr>
                <w:rFonts w:ascii="Arial" w:hAnsi="Arial" w:cs="Arial"/>
                <w:sz w:val="22"/>
                <w:szCs w:val="22"/>
              </w:rPr>
            </w:pPr>
          </w:p>
        </w:tc>
        <w:tc>
          <w:tcPr>
            <w:tcW w:w="518" w:type="dxa"/>
            <w:tcBorders>
              <w:top w:val="nil"/>
              <w:left w:val="nil"/>
            </w:tcBorders>
            <w:shd w:val="clear" w:color="auto" w:fill="auto"/>
          </w:tcPr>
          <w:p w14:paraId="20818590" w14:textId="77777777" w:rsidR="0008389D" w:rsidRPr="00EC5C3B" w:rsidRDefault="0008389D" w:rsidP="00963E5E">
            <w:pPr>
              <w:rPr>
                <w:rFonts w:ascii="Arial" w:hAnsi="Arial" w:cs="Arial"/>
                <w:sz w:val="22"/>
                <w:szCs w:val="22"/>
              </w:rPr>
            </w:pPr>
          </w:p>
        </w:tc>
        <w:tc>
          <w:tcPr>
            <w:tcW w:w="3513" w:type="dxa"/>
            <w:shd w:val="clear" w:color="auto" w:fill="auto"/>
          </w:tcPr>
          <w:p w14:paraId="23EDB018" w14:textId="77777777" w:rsidR="0008389D" w:rsidRPr="00EC5C3B" w:rsidRDefault="0008389D" w:rsidP="00963E5E">
            <w:pPr>
              <w:rPr>
                <w:rFonts w:ascii="Arial" w:hAnsi="Arial" w:cs="Arial"/>
                <w:sz w:val="22"/>
                <w:szCs w:val="22"/>
              </w:rPr>
            </w:pPr>
          </w:p>
        </w:tc>
        <w:tc>
          <w:tcPr>
            <w:tcW w:w="10630" w:type="dxa"/>
            <w:shd w:val="clear" w:color="auto" w:fill="auto"/>
          </w:tcPr>
          <w:p w14:paraId="708946D5" w14:textId="77777777" w:rsidR="0008389D" w:rsidRPr="00EC5C3B" w:rsidRDefault="0008389D" w:rsidP="00963E5E">
            <w:pPr>
              <w:rPr>
                <w:rFonts w:ascii="Arial" w:hAnsi="Arial" w:cs="Arial"/>
                <w:b/>
                <w:sz w:val="22"/>
                <w:szCs w:val="22"/>
              </w:rPr>
            </w:pPr>
            <w:r w:rsidRPr="00EC5C3B">
              <w:rPr>
                <w:rFonts w:ascii="Arial" w:hAnsi="Arial" w:cs="Arial"/>
                <w:b/>
                <w:sz w:val="22"/>
                <w:szCs w:val="22"/>
              </w:rPr>
              <w:t>EXAMPLES OF BEHAVIOURS</w:t>
            </w:r>
          </w:p>
        </w:tc>
      </w:tr>
      <w:tr w:rsidR="0008389D" w:rsidRPr="00EC5C3B" w14:paraId="033BD038" w14:textId="77777777" w:rsidTr="0008389D">
        <w:trPr>
          <w:trHeight w:val="1304"/>
        </w:trPr>
        <w:tc>
          <w:tcPr>
            <w:tcW w:w="372" w:type="dxa"/>
            <w:vMerge w:val="restart"/>
            <w:shd w:val="clear" w:color="auto" w:fill="auto"/>
            <w:textDirection w:val="btLr"/>
          </w:tcPr>
          <w:p w14:paraId="1162769C" w14:textId="77777777" w:rsidR="0008389D" w:rsidRPr="00EC5C3B" w:rsidRDefault="0008389D" w:rsidP="00963E5E">
            <w:pPr>
              <w:ind w:left="113" w:right="113"/>
              <w:rPr>
                <w:rFonts w:ascii="Arial" w:hAnsi="Arial" w:cs="Arial"/>
                <w:b/>
                <w:bCs/>
                <w:sz w:val="22"/>
                <w:szCs w:val="22"/>
              </w:rPr>
            </w:pPr>
            <w:r w:rsidRPr="00EC5C3B">
              <w:rPr>
                <w:rFonts w:ascii="Arial" w:hAnsi="Arial" w:cs="Arial"/>
                <w:b/>
                <w:bCs/>
                <w:sz w:val="22"/>
                <w:szCs w:val="22"/>
              </w:rPr>
              <w:t>IMPACT OF THE BEHAVIOUR</w:t>
            </w:r>
          </w:p>
        </w:tc>
        <w:tc>
          <w:tcPr>
            <w:tcW w:w="518" w:type="dxa"/>
            <w:vMerge w:val="restart"/>
            <w:shd w:val="clear" w:color="auto" w:fill="auto"/>
            <w:textDirection w:val="btLr"/>
          </w:tcPr>
          <w:p w14:paraId="096CF560" w14:textId="77777777" w:rsidR="0008389D" w:rsidRPr="00EC5C3B" w:rsidRDefault="0008389D" w:rsidP="00963E5E">
            <w:pPr>
              <w:ind w:left="113" w:right="113"/>
              <w:rPr>
                <w:rFonts w:ascii="Arial" w:hAnsi="Arial" w:cs="Arial"/>
                <w:sz w:val="22"/>
                <w:szCs w:val="22"/>
              </w:rPr>
            </w:pPr>
            <w:r w:rsidRPr="00EC5C3B">
              <w:rPr>
                <w:rFonts w:ascii="Arial" w:hAnsi="Arial" w:cs="Arial"/>
                <w:b/>
                <w:sz w:val="22"/>
                <w:szCs w:val="22"/>
              </w:rPr>
              <w:t>If the behaviour occurred, what would be the impact?</w:t>
            </w:r>
          </w:p>
        </w:tc>
        <w:tc>
          <w:tcPr>
            <w:tcW w:w="3513" w:type="dxa"/>
            <w:shd w:val="clear" w:color="auto" w:fill="auto"/>
          </w:tcPr>
          <w:p w14:paraId="340E07EB" w14:textId="77777777" w:rsidR="0008389D" w:rsidRPr="00EC5C3B" w:rsidRDefault="0008389D" w:rsidP="00612686">
            <w:pPr>
              <w:spacing w:before="120" w:after="120"/>
              <w:rPr>
                <w:rFonts w:ascii="Arial" w:hAnsi="Arial" w:cs="Arial"/>
                <w:sz w:val="22"/>
                <w:szCs w:val="22"/>
              </w:rPr>
            </w:pPr>
            <w:r w:rsidRPr="00EC5C3B">
              <w:rPr>
                <w:rFonts w:ascii="Arial" w:hAnsi="Arial" w:cs="Arial"/>
                <w:sz w:val="22"/>
                <w:szCs w:val="22"/>
              </w:rPr>
              <w:t xml:space="preserve">A behaviour that causes </w:t>
            </w:r>
            <w:r w:rsidRPr="00EC5C3B">
              <w:rPr>
                <w:rFonts w:ascii="Arial" w:hAnsi="Arial" w:cs="Arial"/>
                <w:b/>
                <w:sz w:val="22"/>
                <w:szCs w:val="22"/>
              </w:rPr>
              <w:t xml:space="preserve">insignificant impact </w:t>
            </w:r>
            <w:r w:rsidRPr="00EC5C3B">
              <w:rPr>
                <w:rFonts w:ascii="Arial" w:hAnsi="Arial" w:cs="Arial"/>
                <w:sz w:val="22"/>
                <w:szCs w:val="22"/>
              </w:rPr>
              <w:t>on the safety of the child or others that causes minor disruption and does not lead to injury or physical harm.</w:t>
            </w:r>
          </w:p>
        </w:tc>
        <w:tc>
          <w:tcPr>
            <w:tcW w:w="10630" w:type="dxa"/>
            <w:shd w:val="clear" w:color="auto" w:fill="auto"/>
          </w:tcPr>
          <w:p w14:paraId="19528403" w14:textId="184A0009" w:rsidR="0008389D" w:rsidRPr="00EC5C3B" w:rsidRDefault="0008389D" w:rsidP="00612686">
            <w:pPr>
              <w:pStyle w:val="ListParagraph"/>
              <w:numPr>
                <w:ilvl w:val="0"/>
                <w:numId w:val="3"/>
              </w:numPr>
              <w:spacing w:before="60" w:after="60" w:line="240" w:lineRule="auto"/>
              <w:ind w:left="357" w:hanging="357"/>
              <w:contextualSpacing w:val="0"/>
              <w:rPr>
                <w:rFonts w:ascii="Arial" w:hAnsi="Arial" w:cs="Arial"/>
              </w:rPr>
            </w:pPr>
            <w:r w:rsidRPr="00EC5C3B">
              <w:rPr>
                <w:rFonts w:ascii="Arial" w:hAnsi="Arial" w:cs="Arial"/>
              </w:rPr>
              <w:t>Behaviours that would typically be seen in children of a similar age</w:t>
            </w:r>
            <w:r w:rsidR="00FD532D">
              <w:rPr>
                <w:rFonts w:ascii="Arial" w:hAnsi="Arial" w:cs="Arial"/>
              </w:rPr>
              <w:t>/development</w:t>
            </w:r>
            <w:r w:rsidRPr="00EC5C3B">
              <w:rPr>
                <w:rFonts w:ascii="Arial" w:hAnsi="Arial" w:cs="Arial"/>
              </w:rPr>
              <w:t xml:space="preserve"> e.g. testing boundaries </w:t>
            </w:r>
            <w:r w:rsidR="00FD532D">
              <w:rPr>
                <w:rFonts w:ascii="Arial" w:hAnsi="Arial" w:cs="Arial"/>
              </w:rPr>
              <w:t>as a teenager</w:t>
            </w:r>
            <w:r w:rsidRPr="00EC5C3B">
              <w:rPr>
                <w:rFonts w:ascii="Arial" w:hAnsi="Arial" w:cs="Arial"/>
              </w:rPr>
              <w:t xml:space="preserve">, </w:t>
            </w:r>
            <w:r w:rsidR="00FD532D">
              <w:rPr>
                <w:rFonts w:ascii="Arial" w:hAnsi="Arial" w:cs="Arial"/>
              </w:rPr>
              <w:t>repeatedly asking for food as a teenager.</w:t>
            </w:r>
          </w:p>
          <w:p w14:paraId="0D9F1F11" w14:textId="65FDCC0F" w:rsidR="0008389D" w:rsidRPr="00EC5C3B" w:rsidRDefault="0008389D" w:rsidP="00612686">
            <w:pPr>
              <w:pStyle w:val="ListParagraph"/>
              <w:numPr>
                <w:ilvl w:val="0"/>
                <w:numId w:val="3"/>
              </w:numPr>
              <w:spacing w:before="60" w:after="60" w:line="240" w:lineRule="auto"/>
              <w:ind w:left="357" w:hanging="357"/>
              <w:contextualSpacing w:val="0"/>
              <w:rPr>
                <w:rFonts w:ascii="Arial" w:hAnsi="Arial" w:cs="Arial"/>
              </w:rPr>
            </w:pPr>
            <w:r w:rsidRPr="00EC5C3B">
              <w:rPr>
                <w:rFonts w:ascii="Arial" w:hAnsi="Arial" w:cs="Arial"/>
              </w:rPr>
              <w:t>Not following simple instructions</w:t>
            </w:r>
            <w:r w:rsidR="00612686">
              <w:rPr>
                <w:rFonts w:ascii="Arial" w:hAnsi="Arial" w:cs="Arial"/>
              </w:rPr>
              <w:t>.</w:t>
            </w:r>
          </w:p>
          <w:p w14:paraId="2C777697" w14:textId="548A49E5" w:rsidR="0008389D" w:rsidRPr="00EC5C3B" w:rsidRDefault="0008389D" w:rsidP="00612686">
            <w:pPr>
              <w:pStyle w:val="ListParagraph"/>
              <w:numPr>
                <w:ilvl w:val="0"/>
                <w:numId w:val="3"/>
              </w:numPr>
              <w:spacing w:before="60" w:after="60" w:line="240" w:lineRule="auto"/>
              <w:ind w:left="357" w:hanging="357"/>
              <w:contextualSpacing w:val="0"/>
              <w:rPr>
                <w:rFonts w:ascii="Arial" w:hAnsi="Arial" w:cs="Arial"/>
              </w:rPr>
            </w:pPr>
            <w:r w:rsidRPr="00EC5C3B">
              <w:rPr>
                <w:rFonts w:ascii="Arial" w:hAnsi="Arial" w:cs="Arial"/>
              </w:rPr>
              <w:t>Not following household rules</w:t>
            </w:r>
            <w:r w:rsidR="00612686">
              <w:rPr>
                <w:rFonts w:ascii="Arial" w:hAnsi="Arial" w:cs="Arial"/>
              </w:rPr>
              <w:t>.</w:t>
            </w:r>
          </w:p>
          <w:p w14:paraId="7E0D4728" w14:textId="3F168811" w:rsidR="0008389D" w:rsidRPr="00EC5C3B" w:rsidRDefault="0008389D" w:rsidP="00612686">
            <w:pPr>
              <w:numPr>
                <w:ilvl w:val="0"/>
                <w:numId w:val="3"/>
              </w:numPr>
              <w:spacing w:before="60" w:after="60"/>
              <w:ind w:left="357" w:right="184" w:hanging="357"/>
              <w:rPr>
                <w:rFonts w:ascii="Arial" w:hAnsi="Arial" w:cs="Arial"/>
                <w:sz w:val="22"/>
                <w:szCs w:val="22"/>
              </w:rPr>
            </w:pPr>
            <w:r w:rsidRPr="00EC5C3B">
              <w:rPr>
                <w:rFonts w:ascii="Arial" w:hAnsi="Arial" w:cs="Arial"/>
                <w:sz w:val="22"/>
                <w:szCs w:val="22"/>
              </w:rPr>
              <w:t>Causing minor disruption within the placement e</w:t>
            </w:r>
            <w:r w:rsidR="00612686">
              <w:rPr>
                <w:rFonts w:ascii="Arial" w:hAnsi="Arial" w:cs="Arial"/>
                <w:sz w:val="22"/>
                <w:szCs w:val="22"/>
              </w:rPr>
              <w:t>.</w:t>
            </w:r>
            <w:r w:rsidRPr="00EC5C3B">
              <w:rPr>
                <w:rFonts w:ascii="Arial" w:hAnsi="Arial" w:cs="Arial"/>
                <w:sz w:val="22"/>
                <w:szCs w:val="22"/>
              </w:rPr>
              <w:t>g</w:t>
            </w:r>
            <w:r w:rsidR="00612686">
              <w:rPr>
                <w:rFonts w:ascii="Arial" w:hAnsi="Arial" w:cs="Arial"/>
                <w:sz w:val="22"/>
                <w:szCs w:val="22"/>
              </w:rPr>
              <w:t>.</w:t>
            </w:r>
            <w:r w:rsidRPr="00EC5C3B">
              <w:rPr>
                <w:rFonts w:ascii="Arial" w:hAnsi="Arial" w:cs="Arial"/>
                <w:sz w:val="22"/>
                <w:szCs w:val="22"/>
              </w:rPr>
              <w:t xml:space="preserve"> making gestures, calling other children or staff names, throwing food without injury</w:t>
            </w:r>
            <w:r>
              <w:rPr>
                <w:rFonts w:ascii="Arial" w:hAnsi="Arial" w:cs="Arial"/>
                <w:sz w:val="22"/>
                <w:szCs w:val="22"/>
              </w:rPr>
              <w:t xml:space="preserve"> to others</w:t>
            </w:r>
            <w:r w:rsidR="00612686">
              <w:rPr>
                <w:rFonts w:ascii="Arial" w:hAnsi="Arial" w:cs="Arial"/>
                <w:sz w:val="22"/>
                <w:szCs w:val="22"/>
              </w:rPr>
              <w:t>.</w:t>
            </w:r>
          </w:p>
          <w:p w14:paraId="5E6FD499" w14:textId="6989C5E8" w:rsidR="0008389D" w:rsidRPr="00EC5C3B" w:rsidRDefault="0008389D" w:rsidP="00612686">
            <w:pPr>
              <w:numPr>
                <w:ilvl w:val="0"/>
                <w:numId w:val="3"/>
              </w:numPr>
              <w:spacing w:before="60" w:after="120"/>
              <w:rPr>
                <w:rFonts w:ascii="Arial" w:hAnsi="Arial" w:cs="Arial"/>
                <w:sz w:val="22"/>
                <w:szCs w:val="22"/>
              </w:rPr>
            </w:pPr>
            <w:r w:rsidRPr="00EC5C3B">
              <w:rPr>
                <w:rFonts w:ascii="Arial" w:hAnsi="Arial" w:cs="Arial"/>
                <w:sz w:val="22"/>
                <w:szCs w:val="22"/>
              </w:rPr>
              <w:t xml:space="preserve">Sexual behaviours which are typical, developmentally appropriate, </w:t>
            </w:r>
            <w:proofErr w:type="gramStart"/>
            <w:r w:rsidRPr="00EC5C3B">
              <w:rPr>
                <w:rFonts w:ascii="Arial" w:hAnsi="Arial" w:cs="Arial"/>
                <w:sz w:val="22"/>
                <w:szCs w:val="22"/>
              </w:rPr>
              <w:t>spontaneous</w:t>
            </w:r>
            <w:proofErr w:type="gramEnd"/>
            <w:r w:rsidRPr="00EC5C3B">
              <w:rPr>
                <w:rFonts w:ascii="Arial" w:hAnsi="Arial" w:cs="Arial"/>
                <w:sz w:val="22"/>
                <w:szCs w:val="22"/>
              </w:rPr>
              <w:t xml:space="preserve"> and mutual</w:t>
            </w:r>
            <w:r w:rsidR="00612686">
              <w:rPr>
                <w:rFonts w:ascii="Arial" w:hAnsi="Arial" w:cs="Arial"/>
                <w:sz w:val="22"/>
                <w:szCs w:val="22"/>
              </w:rPr>
              <w:t>.</w:t>
            </w:r>
          </w:p>
        </w:tc>
      </w:tr>
      <w:tr w:rsidR="0008389D" w:rsidRPr="00EC5C3B" w14:paraId="3A189E13" w14:textId="77777777" w:rsidTr="0008389D">
        <w:trPr>
          <w:trHeight w:val="1600"/>
        </w:trPr>
        <w:tc>
          <w:tcPr>
            <w:tcW w:w="372" w:type="dxa"/>
            <w:vMerge/>
            <w:shd w:val="clear" w:color="auto" w:fill="auto"/>
          </w:tcPr>
          <w:p w14:paraId="28AFB7A2" w14:textId="77777777" w:rsidR="0008389D" w:rsidRPr="00EC5C3B" w:rsidRDefault="0008389D" w:rsidP="00963E5E">
            <w:pPr>
              <w:rPr>
                <w:rFonts w:ascii="Arial" w:hAnsi="Arial" w:cs="Arial"/>
                <w:sz w:val="22"/>
                <w:szCs w:val="22"/>
              </w:rPr>
            </w:pPr>
          </w:p>
        </w:tc>
        <w:tc>
          <w:tcPr>
            <w:tcW w:w="518" w:type="dxa"/>
            <w:vMerge/>
            <w:shd w:val="clear" w:color="auto" w:fill="auto"/>
          </w:tcPr>
          <w:p w14:paraId="782479AC" w14:textId="77777777" w:rsidR="0008389D" w:rsidRPr="00EC5C3B" w:rsidRDefault="0008389D" w:rsidP="00963E5E">
            <w:pPr>
              <w:rPr>
                <w:rFonts w:ascii="Arial" w:hAnsi="Arial" w:cs="Arial"/>
                <w:sz w:val="22"/>
                <w:szCs w:val="22"/>
              </w:rPr>
            </w:pPr>
          </w:p>
        </w:tc>
        <w:tc>
          <w:tcPr>
            <w:tcW w:w="3513" w:type="dxa"/>
            <w:shd w:val="clear" w:color="auto" w:fill="auto"/>
          </w:tcPr>
          <w:p w14:paraId="2A5CB8B1" w14:textId="77777777" w:rsidR="0008389D" w:rsidRPr="00EC5C3B" w:rsidRDefault="0008389D" w:rsidP="00612686">
            <w:pPr>
              <w:spacing w:before="120" w:after="120"/>
              <w:rPr>
                <w:rFonts w:ascii="Arial" w:hAnsi="Arial" w:cs="Arial"/>
                <w:sz w:val="22"/>
                <w:szCs w:val="22"/>
              </w:rPr>
            </w:pPr>
            <w:r w:rsidRPr="00EC5C3B">
              <w:rPr>
                <w:rFonts w:ascii="Arial" w:hAnsi="Arial" w:cs="Arial"/>
                <w:sz w:val="22"/>
                <w:szCs w:val="22"/>
              </w:rPr>
              <w:t xml:space="preserve">A behaviour that </w:t>
            </w:r>
            <w:r w:rsidRPr="00EC5C3B">
              <w:rPr>
                <w:rFonts w:ascii="Arial" w:hAnsi="Arial" w:cs="Arial"/>
                <w:b/>
                <w:sz w:val="22"/>
                <w:szCs w:val="22"/>
              </w:rPr>
              <w:t>minor impact</w:t>
            </w:r>
            <w:r w:rsidRPr="00EC5C3B">
              <w:rPr>
                <w:rFonts w:ascii="Arial" w:hAnsi="Arial" w:cs="Arial"/>
                <w:sz w:val="22"/>
                <w:szCs w:val="22"/>
              </w:rPr>
              <w:t xml:space="preserve"> on the safety of the child or others that requires a response to de-escalate the situation or ensure the safety of the child or others and/or reduce environmental risk.</w:t>
            </w:r>
          </w:p>
        </w:tc>
        <w:tc>
          <w:tcPr>
            <w:tcW w:w="10630" w:type="dxa"/>
            <w:shd w:val="clear" w:color="auto" w:fill="auto"/>
          </w:tcPr>
          <w:p w14:paraId="1C0E1F77" w14:textId="77777777" w:rsidR="00FD532D" w:rsidRPr="00EC5C3B" w:rsidRDefault="0008389D" w:rsidP="00612686">
            <w:pPr>
              <w:pStyle w:val="ListParagraph"/>
              <w:numPr>
                <w:ilvl w:val="0"/>
                <w:numId w:val="3"/>
              </w:numPr>
              <w:spacing w:before="60" w:after="60" w:line="240" w:lineRule="auto"/>
              <w:contextualSpacing w:val="0"/>
              <w:rPr>
                <w:rFonts w:ascii="Arial" w:hAnsi="Arial" w:cs="Arial"/>
              </w:rPr>
            </w:pPr>
            <w:r w:rsidRPr="00EC5C3B">
              <w:rPr>
                <w:rFonts w:ascii="Arial" w:hAnsi="Arial" w:cs="Arial"/>
              </w:rPr>
              <w:t>Behaviours that would typically be seen in children of a similar age</w:t>
            </w:r>
            <w:r w:rsidR="00FD532D">
              <w:rPr>
                <w:rFonts w:ascii="Arial" w:hAnsi="Arial" w:cs="Arial"/>
              </w:rPr>
              <w:t>/development</w:t>
            </w:r>
            <w:r w:rsidRPr="00EC5C3B">
              <w:rPr>
                <w:rFonts w:ascii="Arial" w:hAnsi="Arial" w:cs="Arial"/>
              </w:rPr>
              <w:t xml:space="preserve"> e.g. </w:t>
            </w:r>
            <w:r w:rsidR="00FD532D" w:rsidRPr="00EC5C3B">
              <w:rPr>
                <w:rFonts w:ascii="Arial" w:hAnsi="Arial" w:cs="Arial"/>
              </w:rPr>
              <w:t xml:space="preserve">testing boundaries </w:t>
            </w:r>
            <w:r w:rsidR="00FD532D">
              <w:rPr>
                <w:rFonts w:ascii="Arial" w:hAnsi="Arial" w:cs="Arial"/>
              </w:rPr>
              <w:t>as a teenager</w:t>
            </w:r>
            <w:r w:rsidR="00FD532D" w:rsidRPr="00EC5C3B">
              <w:rPr>
                <w:rFonts w:ascii="Arial" w:hAnsi="Arial" w:cs="Arial"/>
              </w:rPr>
              <w:t xml:space="preserve">, </w:t>
            </w:r>
            <w:r w:rsidR="00FD532D">
              <w:rPr>
                <w:rFonts w:ascii="Arial" w:hAnsi="Arial" w:cs="Arial"/>
              </w:rPr>
              <w:t>repeatedly asking for food as a teenager.</w:t>
            </w:r>
          </w:p>
          <w:p w14:paraId="4C872E4E" w14:textId="657A3DCE" w:rsidR="0008389D" w:rsidRPr="00EC5C3B" w:rsidRDefault="0008389D" w:rsidP="00612686">
            <w:pPr>
              <w:pStyle w:val="ListParagraph"/>
              <w:numPr>
                <w:ilvl w:val="0"/>
                <w:numId w:val="4"/>
              </w:numPr>
              <w:spacing w:before="60" w:after="60" w:line="240" w:lineRule="auto"/>
              <w:contextualSpacing w:val="0"/>
              <w:rPr>
                <w:rFonts w:ascii="Arial" w:hAnsi="Arial" w:cs="Arial"/>
              </w:rPr>
            </w:pPr>
            <w:r w:rsidRPr="00EC5C3B">
              <w:rPr>
                <w:rFonts w:ascii="Arial" w:hAnsi="Arial" w:cs="Arial"/>
              </w:rPr>
              <w:t>Touching or taking property from other children or staff</w:t>
            </w:r>
            <w:r w:rsidR="00612686">
              <w:rPr>
                <w:rFonts w:ascii="Arial" w:hAnsi="Arial" w:cs="Arial"/>
              </w:rPr>
              <w:t>.</w:t>
            </w:r>
          </w:p>
          <w:p w14:paraId="790847D1" w14:textId="77777777" w:rsidR="0008389D" w:rsidRPr="00EC5C3B" w:rsidRDefault="0008389D" w:rsidP="00612686">
            <w:pPr>
              <w:pStyle w:val="ListParagraph"/>
              <w:numPr>
                <w:ilvl w:val="0"/>
                <w:numId w:val="4"/>
              </w:numPr>
              <w:spacing w:before="60" w:after="60" w:line="240" w:lineRule="auto"/>
              <w:contextualSpacing w:val="0"/>
              <w:rPr>
                <w:rFonts w:ascii="Arial" w:hAnsi="Arial" w:cs="Arial"/>
              </w:rPr>
            </w:pPr>
            <w:r w:rsidRPr="00EC5C3B">
              <w:rPr>
                <w:rFonts w:ascii="Arial" w:hAnsi="Arial" w:cs="Arial"/>
              </w:rPr>
              <w:t>Becoming upset and their behaviour escalates causing minor disruption or property damage</w:t>
            </w:r>
          </w:p>
          <w:p w14:paraId="4DB802D4" w14:textId="108F2455" w:rsidR="0008389D" w:rsidRPr="00EC5C3B" w:rsidRDefault="0008389D" w:rsidP="00612686">
            <w:pPr>
              <w:pStyle w:val="ListParagraph"/>
              <w:numPr>
                <w:ilvl w:val="0"/>
                <w:numId w:val="4"/>
              </w:numPr>
              <w:spacing w:before="60" w:after="60" w:line="240" w:lineRule="auto"/>
              <w:contextualSpacing w:val="0"/>
              <w:rPr>
                <w:rFonts w:ascii="Arial" w:hAnsi="Arial" w:cs="Arial"/>
              </w:rPr>
            </w:pPr>
            <w:r w:rsidRPr="00EC5C3B">
              <w:rPr>
                <w:rFonts w:ascii="Arial" w:hAnsi="Arial" w:cs="Arial"/>
              </w:rPr>
              <w:t xml:space="preserve">Constantly disrupting others who are </w:t>
            </w:r>
            <w:r w:rsidR="00FD532D">
              <w:rPr>
                <w:rFonts w:ascii="Arial" w:hAnsi="Arial" w:cs="Arial"/>
              </w:rPr>
              <w:t>close by</w:t>
            </w:r>
            <w:r w:rsidRPr="00EC5C3B">
              <w:rPr>
                <w:rFonts w:ascii="Arial" w:hAnsi="Arial" w:cs="Arial"/>
              </w:rPr>
              <w:t xml:space="preserve"> e.g. when watching </w:t>
            </w:r>
            <w:r w:rsidR="00612686">
              <w:rPr>
                <w:rFonts w:ascii="Arial" w:hAnsi="Arial" w:cs="Arial"/>
              </w:rPr>
              <w:t>TV.</w:t>
            </w:r>
          </w:p>
          <w:p w14:paraId="27515A0E" w14:textId="5E71925D" w:rsidR="0008389D" w:rsidRPr="00EC5C3B" w:rsidRDefault="0008389D" w:rsidP="00612686">
            <w:pPr>
              <w:pStyle w:val="ListParagraph"/>
              <w:numPr>
                <w:ilvl w:val="0"/>
                <w:numId w:val="4"/>
              </w:numPr>
              <w:spacing w:before="60" w:after="60" w:line="240" w:lineRule="auto"/>
              <w:contextualSpacing w:val="0"/>
              <w:rPr>
                <w:rFonts w:ascii="Arial" w:hAnsi="Arial" w:cs="Arial"/>
              </w:rPr>
            </w:pPr>
            <w:r w:rsidRPr="00EC5C3B">
              <w:rPr>
                <w:rFonts w:ascii="Arial" w:hAnsi="Arial" w:cs="Arial"/>
              </w:rPr>
              <w:t>Swearing at staff and other children and making low level threats</w:t>
            </w:r>
            <w:r w:rsidR="00612686">
              <w:rPr>
                <w:rFonts w:ascii="Arial" w:hAnsi="Arial" w:cs="Arial"/>
              </w:rPr>
              <w:t>.</w:t>
            </w:r>
          </w:p>
          <w:p w14:paraId="76F89928" w14:textId="1590C810" w:rsidR="0008389D" w:rsidRPr="00EC5C3B" w:rsidRDefault="0008389D" w:rsidP="00612686">
            <w:pPr>
              <w:pStyle w:val="ListParagraph"/>
              <w:numPr>
                <w:ilvl w:val="0"/>
                <w:numId w:val="4"/>
              </w:numPr>
              <w:spacing w:before="60" w:after="120" w:line="240" w:lineRule="auto"/>
              <w:contextualSpacing w:val="0"/>
              <w:rPr>
                <w:rFonts w:ascii="Arial" w:hAnsi="Arial" w:cs="Arial"/>
              </w:rPr>
            </w:pPr>
            <w:r w:rsidRPr="00EC5C3B">
              <w:rPr>
                <w:rFonts w:ascii="Arial" w:hAnsi="Arial" w:cs="Arial"/>
              </w:rPr>
              <w:t xml:space="preserve">Sexual behaviours which are typical, developmentally appropriate, </w:t>
            </w:r>
            <w:proofErr w:type="gramStart"/>
            <w:r w:rsidRPr="00EC5C3B">
              <w:rPr>
                <w:rFonts w:ascii="Arial" w:hAnsi="Arial" w:cs="Arial"/>
              </w:rPr>
              <w:t>spontaneous</w:t>
            </w:r>
            <w:proofErr w:type="gramEnd"/>
            <w:r w:rsidRPr="00EC5C3B">
              <w:rPr>
                <w:rFonts w:ascii="Arial" w:hAnsi="Arial" w:cs="Arial"/>
              </w:rPr>
              <w:t xml:space="preserve"> and mutual</w:t>
            </w:r>
            <w:r w:rsidR="00612686">
              <w:rPr>
                <w:rFonts w:ascii="Arial" w:hAnsi="Arial" w:cs="Arial"/>
              </w:rPr>
              <w:t>.</w:t>
            </w:r>
          </w:p>
        </w:tc>
      </w:tr>
      <w:tr w:rsidR="0008389D" w:rsidRPr="00EC5C3B" w14:paraId="1B4260B4" w14:textId="77777777" w:rsidTr="0008389D">
        <w:trPr>
          <w:trHeight w:val="2104"/>
        </w:trPr>
        <w:tc>
          <w:tcPr>
            <w:tcW w:w="372" w:type="dxa"/>
            <w:vMerge/>
            <w:shd w:val="clear" w:color="auto" w:fill="auto"/>
          </w:tcPr>
          <w:p w14:paraId="5D751332" w14:textId="77777777" w:rsidR="0008389D" w:rsidRPr="00EC5C3B" w:rsidRDefault="0008389D" w:rsidP="00963E5E">
            <w:pPr>
              <w:rPr>
                <w:rFonts w:ascii="Arial" w:hAnsi="Arial" w:cs="Arial"/>
                <w:sz w:val="22"/>
                <w:szCs w:val="22"/>
              </w:rPr>
            </w:pPr>
          </w:p>
        </w:tc>
        <w:tc>
          <w:tcPr>
            <w:tcW w:w="518" w:type="dxa"/>
            <w:vMerge/>
            <w:shd w:val="clear" w:color="auto" w:fill="auto"/>
          </w:tcPr>
          <w:p w14:paraId="6F6E4C43" w14:textId="77777777" w:rsidR="0008389D" w:rsidRPr="00EC5C3B" w:rsidRDefault="0008389D" w:rsidP="00963E5E">
            <w:pPr>
              <w:rPr>
                <w:rFonts w:ascii="Arial" w:hAnsi="Arial" w:cs="Arial"/>
                <w:sz w:val="22"/>
                <w:szCs w:val="22"/>
              </w:rPr>
            </w:pPr>
          </w:p>
        </w:tc>
        <w:tc>
          <w:tcPr>
            <w:tcW w:w="3513" w:type="dxa"/>
            <w:shd w:val="clear" w:color="auto" w:fill="auto"/>
          </w:tcPr>
          <w:p w14:paraId="7570A424" w14:textId="77777777" w:rsidR="0008389D" w:rsidRPr="00EC5C3B" w:rsidRDefault="0008389D" w:rsidP="00612686">
            <w:pPr>
              <w:spacing w:before="120" w:after="120"/>
              <w:rPr>
                <w:rFonts w:ascii="Arial" w:hAnsi="Arial" w:cs="Arial"/>
                <w:sz w:val="22"/>
                <w:szCs w:val="22"/>
              </w:rPr>
            </w:pPr>
            <w:r w:rsidRPr="00EC5C3B">
              <w:rPr>
                <w:rFonts w:ascii="Arial" w:hAnsi="Arial" w:cs="Arial"/>
                <w:sz w:val="22"/>
                <w:szCs w:val="22"/>
              </w:rPr>
              <w:t xml:space="preserve">A behaviour that causes </w:t>
            </w:r>
            <w:r w:rsidRPr="00EC5C3B">
              <w:rPr>
                <w:rFonts w:ascii="Arial" w:hAnsi="Arial" w:cs="Arial"/>
                <w:b/>
                <w:sz w:val="22"/>
                <w:szCs w:val="22"/>
              </w:rPr>
              <w:t>moderate impact</w:t>
            </w:r>
            <w:r w:rsidRPr="00EC5C3B">
              <w:rPr>
                <w:rFonts w:ascii="Arial" w:hAnsi="Arial" w:cs="Arial"/>
                <w:sz w:val="22"/>
                <w:szCs w:val="22"/>
              </w:rPr>
              <w:t xml:space="preserve"> on the safety of the child or others that has the potential to require an immediate response to avert or mitigate an adverse outcome and reduce the risk to the child or others.</w:t>
            </w:r>
          </w:p>
        </w:tc>
        <w:tc>
          <w:tcPr>
            <w:tcW w:w="10630" w:type="dxa"/>
            <w:shd w:val="clear" w:color="auto" w:fill="auto"/>
          </w:tcPr>
          <w:p w14:paraId="7D55F861" w14:textId="600100E0" w:rsidR="0008389D" w:rsidRPr="00EC5C3B" w:rsidRDefault="0008389D" w:rsidP="00612686">
            <w:pPr>
              <w:pStyle w:val="ListParagraph"/>
              <w:numPr>
                <w:ilvl w:val="0"/>
                <w:numId w:val="5"/>
              </w:numPr>
              <w:spacing w:before="60" w:after="60" w:line="240" w:lineRule="auto"/>
              <w:ind w:left="357" w:hanging="357"/>
              <w:contextualSpacing w:val="0"/>
              <w:rPr>
                <w:rFonts w:ascii="Arial" w:hAnsi="Arial" w:cs="Arial"/>
              </w:rPr>
            </w:pPr>
            <w:r w:rsidRPr="00EC5C3B">
              <w:rPr>
                <w:rFonts w:ascii="Arial" w:hAnsi="Arial" w:cs="Arial"/>
              </w:rPr>
              <w:t>Makes threats of physical violence to children or staff with no previous history of following through</w:t>
            </w:r>
            <w:r w:rsidR="00612686">
              <w:rPr>
                <w:rFonts w:ascii="Arial" w:hAnsi="Arial" w:cs="Arial"/>
              </w:rPr>
              <w:t>.</w:t>
            </w:r>
          </w:p>
          <w:p w14:paraId="66269274" w14:textId="4608F08C" w:rsidR="0008389D" w:rsidRPr="00EC5C3B" w:rsidRDefault="0008389D" w:rsidP="00612686">
            <w:pPr>
              <w:pStyle w:val="ListParagraph"/>
              <w:numPr>
                <w:ilvl w:val="0"/>
                <w:numId w:val="5"/>
              </w:numPr>
              <w:spacing w:before="60" w:after="60" w:line="240" w:lineRule="auto"/>
              <w:ind w:left="357" w:hanging="357"/>
              <w:contextualSpacing w:val="0"/>
              <w:rPr>
                <w:rFonts w:ascii="Arial" w:hAnsi="Arial" w:cs="Arial"/>
              </w:rPr>
            </w:pPr>
            <w:r w:rsidRPr="00EC5C3B">
              <w:rPr>
                <w:rFonts w:ascii="Arial" w:hAnsi="Arial" w:cs="Arial"/>
              </w:rPr>
              <w:t>Locking themselves and/or others in an area and refusing to leave</w:t>
            </w:r>
            <w:r w:rsidR="00612686">
              <w:rPr>
                <w:rFonts w:ascii="Arial" w:hAnsi="Arial" w:cs="Arial"/>
              </w:rPr>
              <w:t>.</w:t>
            </w:r>
          </w:p>
          <w:p w14:paraId="70CD57A9" w14:textId="7F9F4BFD" w:rsidR="0008389D" w:rsidRPr="00EC5C3B" w:rsidRDefault="0008389D" w:rsidP="00612686">
            <w:pPr>
              <w:pStyle w:val="ListParagraph"/>
              <w:numPr>
                <w:ilvl w:val="0"/>
                <w:numId w:val="5"/>
              </w:numPr>
              <w:spacing w:before="60" w:after="60" w:line="240" w:lineRule="auto"/>
              <w:ind w:left="357" w:hanging="357"/>
              <w:contextualSpacing w:val="0"/>
              <w:rPr>
                <w:rFonts w:ascii="Arial" w:hAnsi="Arial" w:cs="Arial"/>
              </w:rPr>
            </w:pPr>
            <w:r w:rsidRPr="00EC5C3B">
              <w:rPr>
                <w:rFonts w:ascii="Arial" w:hAnsi="Arial" w:cs="Arial"/>
              </w:rPr>
              <w:t>Throwing objects around the room with or without the intention of hitting other children or staff</w:t>
            </w:r>
            <w:r w:rsidR="00612686">
              <w:rPr>
                <w:rFonts w:ascii="Arial" w:hAnsi="Arial" w:cs="Arial"/>
              </w:rPr>
              <w:t>.</w:t>
            </w:r>
          </w:p>
          <w:p w14:paraId="03D38E11" w14:textId="218B7F4C" w:rsidR="00612686" w:rsidRDefault="0008389D" w:rsidP="00612686">
            <w:pPr>
              <w:pStyle w:val="ListParagraph"/>
              <w:numPr>
                <w:ilvl w:val="0"/>
                <w:numId w:val="5"/>
              </w:numPr>
              <w:spacing w:before="60" w:after="60" w:line="240" w:lineRule="auto"/>
              <w:ind w:left="357" w:hanging="357"/>
              <w:contextualSpacing w:val="0"/>
              <w:rPr>
                <w:rFonts w:ascii="Arial" w:hAnsi="Arial" w:cs="Arial"/>
              </w:rPr>
            </w:pPr>
            <w:r w:rsidRPr="00612686">
              <w:rPr>
                <w:rFonts w:ascii="Arial" w:hAnsi="Arial" w:cs="Arial"/>
              </w:rPr>
              <w:t>Pushing and shoving children and staff</w:t>
            </w:r>
            <w:r w:rsidR="00612686">
              <w:rPr>
                <w:rFonts w:ascii="Arial" w:hAnsi="Arial" w:cs="Arial"/>
              </w:rPr>
              <w:t>.</w:t>
            </w:r>
          </w:p>
          <w:p w14:paraId="39D96C4C" w14:textId="1D3330C2" w:rsidR="0008389D" w:rsidRPr="00612686" w:rsidRDefault="0008389D" w:rsidP="00612686">
            <w:pPr>
              <w:pStyle w:val="ListParagraph"/>
              <w:numPr>
                <w:ilvl w:val="0"/>
                <w:numId w:val="5"/>
              </w:numPr>
              <w:spacing w:before="60" w:after="120" w:line="240" w:lineRule="auto"/>
              <w:ind w:left="357" w:hanging="357"/>
              <w:contextualSpacing w:val="0"/>
              <w:rPr>
                <w:rFonts w:ascii="Arial" w:hAnsi="Arial" w:cs="Arial"/>
              </w:rPr>
            </w:pPr>
            <w:r w:rsidRPr="00612686">
              <w:rPr>
                <w:rFonts w:ascii="Arial" w:hAnsi="Arial" w:cs="Arial"/>
              </w:rPr>
              <w:t>Sexual behaviours that are not typical or developmentally appropriate. These may be causing physical or psychological impact (masturbates to the extent of physical injury; can’t be diverted to age appropriate activities) or involve an inequality in age or power with other children.</w:t>
            </w:r>
          </w:p>
          <w:p w14:paraId="0CC5CC7C" w14:textId="3B116A67" w:rsidR="00612686" w:rsidRPr="00612686" w:rsidRDefault="0008389D" w:rsidP="00612686">
            <w:pPr>
              <w:pStyle w:val="ListParagraph"/>
              <w:numPr>
                <w:ilvl w:val="0"/>
                <w:numId w:val="5"/>
              </w:numPr>
              <w:spacing w:before="60" w:after="120" w:line="240" w:lineRule="auto"/>
              <w:contextualSpacing w:val="0"/>
              <w:rPr>
                <w:rFonts w:ascii="Arial" w:hAnsi="Arial" w:cs="Arial"/>
              </w:rPr>
            </w:pPr>
            <w:r w:rsidRPr="00EC5C3B">
              <w:rPr>
                <w:rFonts w:ascii="Arial" w:hAnsi="Arial" w:cs="Arial"/>
              </w:rPr>
              <w:t>Directing aggression to property resulting in damage e.g. holes in walls</w:t>
            </w:r>
            <w:r w:rsidR="000D1DE1">
              <w:rPr>
                <w:rFonts w:ascii="Arial" w:hAnsi="Arial" w:cs="Arial"/>
              </w:rPr>
              <w:t>.</w:t>
            </w:r>
          </w:p>
        </w:tc>
      </w:tr>
    </w:tbl>
    <w:p w14:paraId="1747F5F2" w14:textId="65E30754" w:rsidR="0008389D" w:rsidRDefault="0008389D" w:rsidP="0008389D">
      <w:pPr>
        <w:pStyle w:val="Heading2"/>
        <w:rPr>
          <w:sz w:val="22"/>
          <w:szCs w:val="22"/>
        </w:rPr>
      </w:pPr>
    </w:p>
    <w:tbl>
      <w:tblPr>
        <w:tblpPr w:leftFromText="180" w:rightFromText="180" w:vertAnchor="page" w:horzAnchor="margin" w:tblpY="195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2"/>
        <w:gridCol w:w="518"/>
        <w:gridCol w:w="3513"/>
        <w:gridCol w:w="10630"/>
      </w:tblGrid>
      <w:tr w:rsidR="000D1DE1" w:rsidRPr="00EC5C3B" w14:paraId="151BF1F4" w14:textId="77777777" w:rsidTr="00612686">
        <w:trPr>
          <w:trHeight w:val="1837"/>
        </w:trPr>
        <w:tc>
          <w:tcPr>
            <w:tcW w:w="372" w:type="dxa"/>
            <w:vMerge w:val="restart"/>
            <w:shd w:val="clear" w:color="auto" w:fill="auto"/>
          </w:tcPr>
          <w:p w14:paraId="68F21300" w14:textId="77777777" w:rsidR="000D1DE1" w:rsidRPr="00EC5C3B" w:rsidRDefault="000D1DE1" w:rsidP="00612686">
            <w:pPr>
              <w:rPr>
                <w:rFonts w:ascii="Arial" w:hAnsi="Arial" w:cs="Arial"/>
                <w:sz w:val="22"/>
                <w:szCs w:val="22"/>
              </w:rPr>
            </w:pPr>
          </w:p>
        </w:tc>
        <w:tc>
          <w:tcPr>
            <w:tcW w:w="518" w:type="dxa"/>
            <w:vMerge w:val="restart"/>
            <w:shd w:val="clear" w:color="auto" w:fill="auto"/>
          </w:tcPr>
          <w:p w14:paraId="29CFE7CE" w14:textId="77777777" w:rsidR="000D1DE1" w:rsidRPr="00EC5C3B" w:rsidRDefault="000D1DE1" w:rsidP="00612686">
            <w:pPr>
              <w:rPr>
                <w:rFonts w:ascii="Arial" w:hAnsi="Arial" w:cs="Arial"/>
                <w:sz w:val="22"/>
                <w:szCs w:val="22"/>
              </w:rPr>
            </w:pPr>
          </w:p>
        </w:tc>
        <w:tc>
          <w:tcPr>
            <w:tcW w:w="3513" w:type="dxa"/>
            <w:shd w:val="clear" w:color="auto" w:fill="auto"/>
          </w:tcPr>
          <w:p w14:paraId="27FC8688" w14:textId="77777777" w:rsidR="000D1DE1" w:rsidRPr="00EC5C3B" w:rsidRDefault="000D1DE1" w:rsidP="00612686">
            <w:pPr>
              <w:spacing w:before="120" w:after="120"/>
              <w:rPr>
                <w:rFonts w:ascii="Arial" w:hAnsi="Arial" w:cs="Arial"/>
                <w:sz w:val="22"/>
                <w:szCs w:val="22"/>
              </w:rPr>
            </w:pPr>
            <w:r w:rsidRPr="00EC5C3B">
              <w:rPr>
                <w:rFonts w:ascii="Arial" w:hAnsi="Arial" w:cs="Arial"/>
                <w:sz w:val="22"/>
                <w:szCs w:val="22"/>
              </w:rPr>
              <w:t xml:space="preserve">A behaviour that causes </w:t>
            </w:r>
            <w:r w:rsidRPr="00EC5C3B">
              <w:rPr>
                <w:rFonts w:ascii="Arial" w:hAnsi="Arial" w:cs="Arial"/>
                <w:b/>
                <w:sz w:val="22"/>
                <w:szCs w:val="22"/>
              </w:rPr>
              <w:t>major impact</w:t>
            </w:r>
            <w:r w:rsidRPr="00EC5C3B">
              <w:rPr>
                <w:rFonts w:ascii="Arial" w:hAnsi="Arial" w:cs="Arial"/>
                <w:sz w:val="22"/>
                <w:szCs w:val="22"/>
              </w:rPr>
              <w:t xml:space="preserve"> on the safety of the child or others that has the potential to cause significant injury; or an outcome that requires first aid response/medical treatment</w:t>
            </w:r>
          </w:p>
        </w:tc>
        <w:tc>
          <w:tcPr>
            <w:tcW w:w="10630" w:type="dxa"/>
            <w:shd w:val="clear" w:color="auto" w:fill="auto"/>
          </w:tcPr>
          <w:p w14:paraId="2E1BE13D" w14:textId="0F31A568" w:rsidR="000D1DE1" w:rsidRPr="00EC5C3B" w:rsidRDefault="000D1DE1" w:rsidP="001B74E7">
            <w:pPr>
              <w:pStyle w:val="ListParagraph"/>
              <w:numPr>
                <w:ilvl w:val="0"/>
                <w:numId w:val="5"/>
              </w:numPr>
              <w:spacing w:before="120" w:after="60" w:line="240" w:lineRule="auto"/>
              <w:ind w:left="357" w:hanging="357"/>
              <w:contextualSpacing w:val="0"/>
              <w:rPr>
                <w:rFonts w:ascii="Arial" w:hAnsi="Arial" w:cs="Arial"/>
              </w:rPr>
            </w:pPr>
            <w:r w:rsidRPr="00EC5C3B">
              <w:rPr>
                <w:rFonts w:ascii="Arial" w:hAnsi="Arial" w:cs="Arial"/>
              </w:rPr>
              <w:t>Selling or supplying drugs or drug paraphernalia that may or may not be illegal substances</w:t>
            </w:r>
            <w:r w:rsidR="00612686">
              <w:rPr>
                <w:rFonts w:ascii="Arial" w:hAnsi="Arial" w:cs="Arial"/>
              </w:rPr>
              <w:t>.</w:t>
            </w:r>
          </w:p>
          <w:p w14:paraId="7E9CB719" w14:textId="1991F35B" w:rsidR="000D1DE1" w:rsidRPr="00EC5C3B" w:rsidRDefault="000D1DE1" w:rsidP="001B74E7">
            <w:pPr>
              <w:pStyle w:val="ListParagraph"/>
              <w:numPr>
                <w:ilvl w:val="0"/>
                <w:numId w:val="5"/>
              </w:numPr>
              <w:spacing w:before="100" w:beforeAutospacing="1" w:after="60" w:line="240" w:lineRule="auto"/>
              <w:ind w:left="357" w:hanging="357"/>
              <w:contextualSpacing w:val="0"/>
              <w:rPr>
                <w:rFonts w:ascii="Arial" w:hAnsi="Arial" w:cs="Arial"/>
              </w:rPr>
            </w:pPr>
            <w:r w:rsidRPr="00EC5C3B">
              <w:rPr>
                <w:rFonts w:ascii="Arial" w:hAnsi="Arial" w:cs="Arial"/>
              </w:rPr>
              <w:t>Using threatening language towards others including threats of sexual violence</w:t>
            </w:r>
            <w:r w:rsidR="00612686">
              <w:rPr>
                <w:rFonts w:ascii="Arial" w:hAnsi="Arial" w:cs="Arial"/>
              </w:rPr>
              <w:t>.</w:t>
            </w:r>
          </w:p>
          <w:p w14:paraId="5D294765" w14:textId="4699E924" w:rsidR="000D1DE1" w:rsidRPr="00EC5C3B" w:rsidRDefault="000D1DE1" w:rsidP="001B74E7">
            <w:pPr>
              <w:pStyle w:val="ListParagraph"/>
              <w:numPr>
                <w:ilvl w:val="0"/>
                <w:numId w:val="5"/>
              </w:numPr>
              <w:spacing w:before="100" w:beforeAutospacing="1" w:after="60" w:line="240" w:lineRule="auto"/>
              <w:ind w:left="357" w:hanging="357"/>
              <w:contextualSpacing w:val="0"/>
              <w:rPr>
                <w:rFonts w:ascii="Arial" w:hAnsi="Arial" w:cs="Arial"/>
              </w:rPr>
            </w:pPr>
            <w:r w:rsidRPr="00EC5C3B">
              <w:rPr>
                <w:rFonts w:ascii="Arial" w:hAnsi="Arial" w:cs="Arial"/>
              </w:rPr>
              <w:t>Self</w:t>
            </w:r>
            <w:r w:rsidR="00612686">
              <w:rPr>
                <w:rFonts w:ascii="Arial" w:hAnsi="Arial" w:cs="Arial"/>
              </w:rPr>
              <w:t>-</w:t>
            </w:r>
            <w:r w:rsidRPr="00EC5C3B">
              <w:rPr>
                <w:rFonts w:ascii="Arial" w:hAnsi="Arial" w:cs="Arial"/>
              </w:rPr>
              <w:t>harm</w:t>
            </w:r>
            <w:r w:rsidR="00612686">
              <w:rPr>
                <w:rFonts w:ascii="Arial" w:hAnsi="Arial" w:cs="Arial"/>
              </w:rPr>
              <w:t>.</w:t>
            </w:r>
          </w:p>
          <w:p w14:paraId="13A4DDB6" w14:textId="5E6ED74E" w:rsidR="000D1DE1" w:rsidRPr="00EC5C3B" w:rsidRDefault="000D1DE1" w:rsidP="001B74E7">
            <w:pPr>
              <w:pStyle w:val="ListParagraph"/>
              <w:numPr>
                <w:ilvl w:val="0"/>
                <w:numId w:val="5"/>
              </w:numPr>
              <w:spacing w:before="100" w:beforeAutospacing="1" w:after="60" w:line="240" w:lineRule="auto"/>
              <w:ind w:left="357" w:hanging="357"/>
              <w:contextualSpacing w:val="0"/>
              <w:rPr>
                <w:rFonts w:ascii="Arial" w:hAnsi="Arial" w:cs="Arial"/>
              </w:rPr>
            </w:pPr>
            <w:r w:rsidRPr="00EC5C3B">
              <w:rPr>
                <w:rFonts w:ascii="Arial" w:hAnsi="Arial" w:cs="Arial"/>
              </w:rPr>
              <w:t>Physical</w:t>
            </w:r>
            <w:r>
              <w:rPr>
                <w:rFonts w:ascii="Arial" w:hAnsi="Arial" w:cs="Arial"/>
              </w:rPr>
              <w:t xml:space="preserve"> aggression to</w:t>
            </w:r>
            <w:r w:rsidRPr="00EC5C3B">
              <w:rPr>
                <w:rFonts w:ascii="Arial" w:hAnsi="Arial" w:cs="Arial"/>
              </w:rPr>
              <w:t xml:space="preserve"> others </w:t>
            </w:r>
            <w:r>
              <w:rPr>
                <w:rFonts w:ascii="Arial" w:hAnsi="Arial" w:cs="Arial"/>
              </w:rPr>
              <w:t>which leads to</w:t>
            </w:r>
            <w:r w:rsidRPr="00EC5C3B">
              <w:rPr>
                <w:rFonts w:ascii="Arial" w:hAnsi="Arial" w:cs="Arial"/>
              </w:rPr>
              <w:t xml:space="preserve"> physical injury</w:t>
            </w:r>
            <w:r>
              <w:rPr>
                <w:rFonts w:ascii="Arial" w:hAnsi="Arial" w:cs="Arial"/>
              </w:rPr>
              <w:t xml:space="preserve"> which requires </w:t>
            </w:r>
            <w:r w:rsidRPr="00EC5C3B">
              <w:rPr>
                <w:rFonts w:ascii="Arial" w:hAnsi="Arial" w:cs="Arial"/>
              </w:rPr>
              <w:t>first aid</w:t>
            </w:r>
            <w:r>
              <w:rPr>
                <w:rFonts w:ascii="Arial" w:hAnsi="Arial" w:cs="Arial"/>
              </w:rPr>
              <w:t xml:space="preserve"> eg application of an ice pack. Carers or other children may need to seek medical treatment e</w:t>
            </w:r>
            <w:r w:rsidR="00612686">
              <w:rPr>
                <w:rFonts w:ascii="Arial" w:hAnsi="Arial" w:cs="Arial"/>
              </w:rPr>
              <w:t>.</w:t>
            </w:r>
            <w:r>
              <w:rPr>
                <w:rFonts w:ascii="Arial" w:hAnsi="Arial" w:cs="Arial"/>
              </w:rPr>
              <w:t>g</w:t>
            </w:r>
            <w:r w:rsidR="00612686">
              <w:rPr>
                <w:rFonts w:ascii="Arial" w:hAnsi="Arial" w:cs="Arial"/>
              </w:rPr>
              <w:t>.</w:t>
            </w:r>
            <w:r>
              <w:rPr>
                <w:rFonts w:ascii="Arial" w:hAnsi="Arial" w:cs="Arial"/>
              </w:rPr>
              <w:t xml:space="preserve"> review by a GP within a day.</w:t>
            </w:r>
          </w:p>
          <w:p w14:paraId="36DA57CC" w14:textId="7308A872" w:rsidR="000D1DE1" w:rsidRPr="00651DE0" w:rsidRDefault="000D1DE1" w:rsidP="001B74E7">
            <w:pPr>
              <w:pStyle w:val="ListParagraph"/>
              <w:numPr>
                <w:ilvl w:val="0"/>
                <w:numId w:val="5"/>
              </w:numPr>
              <w:spacing w:before="100" w:beforeAutospacing="1" w:after="60" w:line="240" w:lineRule="auto"/>
              <w:ind w:left="357" w:hanging="357"/>
              <w:contextualSpacing w:val="0"/>
              <w:rPr>
                <w:rFonts w:ascii="Arial" w:hAnsi="Arial" w:cs="Arial"/>
              </w:rPr>
            </w:pPr>
            <w:r w:rsidRPr="00651DE0">
              <w:rPr>
                <w:rFonts w:ascii="Arial" w:hAnsi="Arial" w:cs="Arial"/>
              </w:rPr>
              <w:t xml:space="preserve">The child leaves the </w:t>
            </w:r>
            <w:r w:rsidR="00612686" w:rsidRPr="00651DE0">
              <w:rPr>
                <w:rFonts w:ascii="Arial" w:hAnsi="Arial" w:cs="Arial"/>
              </w:rPr>
              <w:t>care arrangement</w:t>
            </w:r>
            <w:r w:rsidR="00651DE0" w:rsidRPr="00651DE0">
              <w:rPr>
                <w:rFonts w:ascii="Arial" w:hAnsi="Arial" w:cs="Arial"/>
              </w:rPr>
              <w:t>,</w:t>
            </w:r>
            <w:r w:rsidR="00612686" w:rsidRPr="00651DE0">
              <w:rPr>
                <w:rFonts w:ascii="Arial" w:hAnsi="Arial" w:cs="Arial"/>
              </w:rPr>
              <w:t xml:space="preserve"> </w:t>
            </w:r>
            <w:r w:rsidRPr="00651DE0">
              <w:rPr>
                <w:rFonts w:ascii="Arial" w:hAnsi="Arial" w:cs="Arial"/>
              </w:rPr>
              <w:t>but their location is known or can be quickly worked out (absent</w:t>
            </w:r>
            <w:r w:rsidR="00651DE0" w:rsidRPr="00651DE0">
              <w:rPr>
                <w:rFonts w:ascii="Arial" w:hAnsi="Arial" w:cs="Arial"/>
              </w:rPr>
              <w:t xml:space="preserve"> child</w:t>
            </w:r>
            <w:r w:rsidRPr="00651DE0">
              <w:rPr>
                <w:rFonts w:ascii="Arial" w:hAnsi="Arial" w:cs="Arial"/>
              </w:rPr>
              <w:t>)</w:t>
            </w:r>
            <w:r w:rsidR="00612686" w:rsidRPr="00651DE0">
              <w:rPr>
                <w:rFonts w:ascii="Arial" w:hAnsi="Arial" w:cs="Arial"/>
              </w:rPr>
              <w:t>.</w:t>
            </w:r>
          </w:p>
          <w:p w14:paraId="71670E4A" w14:textId="7EA334DC" w:rsidR="000D1DE1" w:rsidRPr="00EC5C3B" w:rsidRDefault="000D1DE1" w:rsidP="001B74E7">
            <w:pPr>
              <w:pStyle w:val="ListParagraph"/>
              <w:numPr>
                <w:ilvl w:val="0"/>
                <w:numId w:val="5"/>
              </w:numPr>
              <w:spacing w:before="100" w:beforeAutospacing="1" w:after="60" w:line="240" w:lineRule="auto"/>
              <w:ind w:left="357" w:hanging="357"/>
              <w:contextualSpacing w:val="0"/>
              <w:rPr>
                <w:rFonts w:ascii="Arial" w:hAnsi="Arial" w:cs="Arial"/>
              </w:rPr>
            </w:pPr>
            <w:r w:rsidRPr="00EC5C3B">
              <w:rPr>
                <w:rFonts w:ascii="Arial" w:hAnsi="Arial" w:cs="Arial"/>
              </w:rPr>
              <w:t>Carrying concealed weapons</w:t>
            </w:r>
            <w:r w:rsidR="00612686">
              <w:rPr>
                <w:rFonts w:ascii="Arial" w:hAnsi="Arial" w:cs="Arial"/>
              </w:rPr>
              <w:t>.</w:t>
            </w:r>
          </w:p>
          <w:p w14:paraId="199C1D47" w14:textId="03703CB8" w:rsidR="000D1DE1" w:rsidRPr="00EC5C3B" w:rsidRDefault="000D1DE1" w:rsidP="00612686">
            <w:pPr>
              <w:pStyle w:val="ListParagraph"/>
              <w:numPr>
                <w:ilvl w:val="0"/>
                <w:numId w:val="5"/>
              </w:numPr>
              <w:spacing w:before="120" w:after="120" w:line="240" w:lineRule="auto"/>
              <w:rPr>
                <w:rFonts w:ascii="Arial" w:hAnsi="Arial" w:cs="Arial"/>
              </w:rPr>
            </w:pPr>
            <w:r w:rsidRPr="00EC5C3B">
              <w:rPr>
                <w:rFonts w:ascii="Arial" w:hAnsi="Arial" w:cs="Arial"/>
              </w:rPr>
              <w:t>Sexual behaviours that are problematic or harmful to the child or others. The behaviours are secretive or coercive towards other children.</w:t>
            </w:r>
          </w:p>
        </w:tc>
      </w:tr>
      <w:tr w:rsidR="000D1DE1" w:rsidRPr="00EC5C3B" w14:paraId="7B57D804" w14:textId="77777777" w:rsidTr="00612686">
        <w:trPr>
          <w:trHeight w:val="1304"/>
        </w:trPr>
        <w:tc>
          <w:tcPr>
            <w:tcW w:w="372" w:type="dxa"/>
            <w:vMerge/>
            <w:shd w:val="clear" w:color="auto" w:fill="auto"/>
          </w:tcPr>
          <w:p w14:paraId="6C1DEA37" w14:textId="77777777" w:rsidR="000D1DE1" w:rsidRPr="00EC5C3B" w:rsidRDefault="000D1DE1" w:rsidP="00612686">
            <w:pPr>
              <w:rPr>
                <w:rFonts w:ascii="Arial" w:hAnsi="Arial" w:cs="Arial"/>
                <w:sz w:val="22"/>
                <w:szCs w:val="22"/>
              </w:rPr>
            </w:pPr>
          </w:p>
        </w:tc>
        <w:tc>
          <w:tcPr>
            <w:tcW w:w="518" w:type="dxa"/>
            <w:vMerge/>
            <w:shd w:val="clear" w:color="auto" w:fill="auto"/>
          </w:tcPr>
          <w:p w14:paraId="52AF323F" w14:textId="77777777" w:rsidR="000D1DE1" w:rsidRPr="00EC5C3B" w:rsidRDefault="000D1DE1" w:rsidP="00612686">
            <w:pPr>
              <w:rPr>
                <w:rFonts w:ascii="Arial" w:hAnsi="Arial" w:cs="Arial"/>
                <w:sz w:val="22"/>
                <w:szCs w:val="22"/>
              </w:rPr>
            </w:pPr>
          </w:p>
        </w:tc>
        <w:tc>
          <w:tcPr>
            <w:tcW w:w="3513" w:type="dxa"/>
            <w:shd w:val="clear" w:color="auto" w:fill="auto"/>
          </w:tcPr>
          <w:p w14:paraId="262774E1" w14:textId="77777777" w:rsidR="000D1DE1" w:rsidRPr="00EC5C3B" w:rsidRDefault="000D1DE1" w:rsidP="00612686">
            <w:pPr>
              <w:spacing w:before="120" w:after="120"/>
              <w:rPr>
                <w:rFonts w:ascii="Arial" w:hAnsi="Arial" w:cs="Arial"/>
                <w:sz w:val="22"/>
                <w:szCs w:val="22"/>
              </w:rPr>
            </w:pPr>
            <w:r w:rsidRPr="00EC5C3B">
              <w:rPr>
                <w:rFonts w:ascii="Arial" w:hAnsi="Arial" w:cs="Arial"/>
                <w:sz w:val="22"/>
                <w:szCs w:val="22"/>
              </w:rPr>
              <w:t xml:space="preserve">A behaviour that causes </w:t>
            </w:r>
            <w:r w:rsidRPr="00EC5C3B">
              <w:rPr>
                <w:rFonts w:ascii="Arial" w:hAnsi="Arial" w:cs="Arial"/>
                <w:b/>
                <w:sz w:val="22"/>
                <w:szCs w:val="22"/>
              </w:rPr>
              <w:t>serious and critical impact</w:t>
            </w:r>
            <w:r w:rsidRPr="00EC5C3B">
              <w:rPr>
                <w:rFonts w:ascii="Arial" w:hAnsi="Arial" w:cs="Arial"/>
                <w:sz w:val="22"/>
                <w:szCs w:val="22"/>
              </w:rPr>
              <w:t xml:space="preserve"> on the safety of the child or others that has the potential to cause serious injury that requires hospitalisation, urgent medical treatment, police and or ambulance presence or illegal behaviour</w:t>
            </w:r>
          </w:p>
        </w:tc>
        <w:tc>
          <w:tcPr>
            <w:tcW w:w="10630" w:type="dxa"/>
            <w:shd w:val="clear" w:color="auto" w:fill="auto"/>
          </w:tcPr>
          <w:p w14:paraId="52BB94FC" w14:textId="4897ADCB" w:rsidR="000D1DE1" w:rsidRPr="00EC5C3B" w:rsidRDefault="000D1DE1" w:rsidP="001B74E7">
            <w:pPr>
              <w:numPr>
                <w:ilvl w:val="0"/>
                <w:numId w:val="7"/>
              </w:numPr>
              <w:spacing w:before="120" w:after="60"/>
              <w:rPr>
                <w:rFonts w:ascii="Arial" w:hAnsi="Arial" w:cs="Arial"/>
                <w:sz w:val="22"/>
                <w:szCs w:val="22"/>
              </w:rPr>
            </w:pPr>
            <w:r w:rsidRPr="00EC5C3B">
              <w:rPr>
                <w:rFonts w:ascii="Arial" w:hAnsi="Arial" w:cs="Arial"/>
                <w:sz w:val="22"/>
                <w:szCs w:val="22"/>
              </w:rPr>
              <w:t>Running onto a busy road</w:t>
            </w:r>
            <w:r w:rsidR="00612686">
              <w:rPr>
                <w:rFonts w:ascii="Arial" w:hAnsi="Arial" w:cs="Arial"/>
                <w:sz w:val="22"/>
                <w:szCs w:val="22"/>
              </w:rPr>
              <w:t>.</w:t>
            </w:r>
          </w:p>
          <w:p w14:paraId="014F58B3" w14:textId="03D62009" w:rsidR="000D1DE1" w:rsidRPr="00EC5C3B" w:rsidRDefault="000D1DE1" w:rsidP="001B74E7">
            <w:pPr>
              <w:numPr>
                <w:ilvl w:val="0"/>
                <w:numId w:val="7"/>
              </w:numPr>
              <w:spacing w:after="60"/>
              <w:rPr>
                <w:rFonts w:ascii="Arial" w:hAnsi="Arial" w:cs="Arial"/>
                <w:sz w:val="22"/>
                <w:szCs w:val="22"/>
              </w:rPr>
            </w:pPr>
            <w:r w:rsidRPr="00EC5C3B">
              <w:rPr>
                <w:rFonts w:ascii="Arial" w:hAnsi="Arial" w:cs="Arial"/>
                <w:sz w:val="22"/>
                <w:szCs w:val="22"/>
              </w:rPr>
              <w:t>Threatening other people with a weapon</w:t>
            </w:r>
            <w:r w:rsidR="00612686">
              <w:rPr>
                <w:rFonts w:ascii="Arial" w:hAnsi="Arial" w:cs="Arial"/>
                <w:sz w:val="22"/>
                <w:szCs w:val="22"/>
              </w:rPr>
              <w:t>.</w:t>
            </w:r>
          </w:p>
          <w:p w14:paraId="5C0A73A3" w14:textId="07041035" w:rsidR="000D1DE1" w:rsidRDefault="000D1DE1" w:rsidP="001B74E7">
            <w:pPr>
              <w:numPr>
                <w:ilvl w:val="0"/>
                <w:numId w:val="7"/>
              </w:numPr>
              <w:spacing w:after="60"/>
              <w:rPr>
                <w:rFonts w:ascii="Arial" w:hAnsi="Arial" w:cs="Arial"/>
                <w:sz w:val="22"/>
                <w:szCs w:val="22"/>
              </w:rPr>
            </w:pPr>
            <w:r w:rsidRPr="00095156">
              <w:rPr>
                <w:rFonts w:ascii="Arial" w:hAnsi="Arial" w:cs="Arial"/>
                <w:sz w:val="22"/>
                <w:szCs w:val="22"/>
              </w:rPr>
              <w:t xml:space="preserve">Physical aggression to others causing physical injury. Police or ambulance are required.  </w:t>
            </w:r>
          </w:p>
          <w:p w14:paraId="18031F4B" w14:textId="27C35CE8" w:rsidR="000D1DE1" w:rsidRPr="00095156" w:rsidRDefault="00612686" w:rsidP="001B74E7">
            <w:pPr>
              <w:numPr>
                <w:ilvl w:val="0"/>
                <w:numId w:val="7"/>
              </w:numPr>
              <w:spacing w:after="60"/>
              <w:rPr>
                <w:rFonts w:ascii="Arial" w:hAnsi="Arial" w:cs="Arial"/>
                <w:sz w:val="22"/>
                <w:szCs w:val="22"/>
              </w:rPr>
            </w:pPr>
            <w:r>
              <w:rPr>
                <w:rFonts w:ascii="Arial" w:hAnsi="Arial" w:cs="Arial"/>
                <w:sz w:val="22"/>
                <w:szCs w:val="22"/>
              </w:rPr>
              <w:t>Self-</w:t>
            </w:r>
            <w:r w:rsidR="000D1DE1" w:rsidRPr="00095156">
              <w:rPr>
                <w:rFonts w:ascii="Arial" w:hAnsi="Arial" w:cs="Arial"/>
                <w:sz w:val="22"/>
                <w:szCs w:val="22"/>
              </w:rPr>
              <w:t>harm</w:t>
            </w:r>
            <w:r>
              <w:rPr>
                <w:rFonts w:ascii="Arial" w:hAnsi="Arial" w:cs="Arial"/>
                <w:sz w:val="22"/>
                <w:szCs w:val="22"/>
              </w:rPr>
              <w:t>.</w:t>
            </w:r>
          </w:p>
          <w:p w14:paraId="4AD42E7A" w14:textId="704BD1FA" w:rsidR="000D1DE1" w:rsidRPr="00EC5C3B" w:rsidRDefault="000D1DE1" w:rsidP="001B74E7">
            <w:pPr>
              <w:numPr>
                <w:ilvl w:val="0"/>
                <w:numId w:val="7"/>
              </w:numPr>
              <w:spacing w:after="60"/>
              <w:rPr>
                <w:rFonts w:ascii="Arial" w:hAnsi="Arial" w:cs="Arial"/>
                <w:sz w:val="22"/>
                <w:szCs w:val="22"/>
              </w:rPr>
            </w:pPr>
            <w:r w:rsidRPr="00EC5C3B">
              <w:rPr>
                <w:rFonts w:ascii="Arial" w:hAnsi="Arial" w:cs="Arial"/>
                <w:sz w:val="22"/>
                <w:szCs w:val="22"/>
              </w:rPr>
              <w:t>Suicide attempts</w:t>
            </w:r>
            <w:r w:rsidR="00612686">
              <w:rPr>
                <w:rFonts w:ascii="Arial" w:hAnsi="Arial" w:cs="Arial"/>
                <w:sz w:val="22"/>
                <w:szCs w:val="22"/>
              </w:rPr>
              <w:t>.</w:t>
            </w:r>
          </w:p>
          <w:p w14:paraId="4907DAEE" w14:textId="0CCFF824" w:rsidR="000D1DE1" w:rsidRPr="00EC5C3B" w:rsidRDefault="000D1DE1" w:rsidP="001B74E7">
            <w:pPr>
              <w:numPr>
                <w:ilvl w:val="0"/>
                <w:numId w:val="7"/>
              </w:numPr>
              <w:spacing w:after="60"/>
              <w:rPr>
                <w:rFonts w:ascii="Arial" w:hAnsi="Arial" w:cs="Arial"/>
                <w:sz w:val="22"/>
                <w:szCs w:val="22"/>
              </w:rPr>
            </w:pPr>
            <w:r w:rsidRPr="00EC5C3B">
              <w:rPr>
                <w:rFonts w:ascii="Arial" w:hAnsi="Arial" w:cs="Arial"/>
                <w:sz w:val="22"/>
                <w:szCs w:val="22"/>
              </w:rPr>
              <w:t xml:space="preserve">The child leaves the </w:t>
            </w:r>
            <w:r>
              <w:rPr>
                <w:rFonts w:ascii="Arial" w:hAnsi="Arial" w:cs="Arial"/>
                <w:sz w:val="22"/>
                <w:szCs w:val="22"/>
              </w:rPr>
              <w:t>placement</w:t>
            </w:r>
            <w:r w:rsidRPr="00EC5C3B">
              <w:rPr>
                <w:rFonts w:ascii="Arial" w:hAnsi="Arial" w:cs="Arial"/>
                <w:sz w:val="22"/>
                <w:szCs w:val="22"/>
              </w:rPr>
              <w:t xml:space="preserve"> and </w:t>
            </w:r>
            <w:r>
              <w:rPr>
                <w:rFonts w:ascii="Arial" w:hAnsi="Arial" w:cs="Arial"/>
                <w:sz w:val="22"/>
                <w:szCs w:val="22"/>
              </w:rPr>
              <w:t>carers</w:t>
            </w:r>
            <w:r w:rsidRPr="00EC5C3B">
              <w:rPr>
                <w:rFonts w:ascii="Arial" w:hAnsi="Arial" w:cs="Arial"/>
                <w:sz w:val="22"/>
                <w:szCs w:val="22"/>
              </w:rPr>
              <w:t xml:space="preserve"> do not know where the child is (missing)</w:t>
            </w:r>
            <w:r w:rsidR="00612686">
              <w:rPr>
                <w:rFonts w:ascii="Arial" w:hAnsi="Arial" w:cs="Arial"/>
                <w:sz w:val="22"/>
                <w:szCs w:val="22"/>
              </w:rPr>
              <w:t>.</w:t>
            </w:r>
          </w:p>
          <w:p w14:paraId="4D66C9C8" w14:textId="42C31C74" w:rsidR="000D1DE1" w:rsidRPr="00EC5C3B" w:rsidRDefault="000D1DE1" w:rsidP="00612686">
            <w:pPr>
              <w:numPr>
                <w:ilvl w:val="0"/>
                <w:numId w:val="7"/>
              </w:numPr>
              <w:spacing w:before="120" w:after="120"/>
              <w:rPr>
                <w:rFonts w:ascii="Arial" w:hAnsi="Arial" w:cs="Arial"/>
                <w:sz w:val="22"/>
                <w:szCs w:val="22"/>
              </w:rPr>
            </w:pPr>
            <w:r w:rsidRPr="00EC5C3B">
              <w:rPr>
                <w:rFonts w:ascii="Arial" w:hAnsi="Arial" w:cs="Arial"/>
                <w:sz w:val="22"/>
                <w:szCs w:val="22"/>
              </w:rPr>
              <w:t>Sexual behaviours that are problematic or harmful to the child or others. The behaviours are secretive or coercive towards other children. The behaviours may result in contact with the police and youth justice system.</w:t>
            </w:r>
          </w:p>
        </w:tc>
      </w:tr>
    </w:tbl>
    <w:p w14:paraId="519D1E92" w14:textId="13AAA6F3" w:rsidR="000D1DE1" w:rsidRDefault="000D1DE1" w:rsidP="000D1DE1">
      <w:pPr>
        <w:rPr>
          <w:lang w:eastAsia="en-AU"/>
        </w:rPr>
      </w:pPr>
    </w:p>
    <w:p w14:paraId="14D37EF0" w14:textId="10B97BAE" w:rsidR="000D1DE1" w:rsidRDefault="000D1DE1" w:rsidP="000D1DE1">
      <w:pPr>
        <w:rPr>
          <w:lang w:eastAsia="en-AU"/>
        </w:rPr>
      </w:pPr>
    </w:p>
    <w:p w14:paraId="36CA886B" w14:textId="12E05248" w:rsidR="000D1DE1" w:rsidRDefault="000D1DE1" w:rsidP="000D1DE1">
      <w:pPr>
        <w:rPr>
          <w:lang w:eastAsia="en-AU"/>
        </w:rPr>
      </w:pPr>
    </w:p>
    <w:p w14:paraId="42C14CBA" w14:textId="0CA95ABC" w:rsidR="000D1DE1" w:rsidRDefault="000D1DE1" w:rsidP="000D1DE1">
      <w:pPr>
        <w:rPr>
          <w:lang w:eastAsia="en-AU"/>
        </w:rPr>
      </w:pPr>
    </w:p>
    <w:p w14:paraId="580A85A2" w14:textId="33A04805" w:rsidR="000D1DE1" w:rsidRDefault="000D1DE1" w:rsidP="000D1DE1">
      <w:pPr>
        <w:rPr>
          <w:lang w:eastAsia="en-AU"/>
        </w:rPr>
      </w:pPr>
    </w:p>
    <w:p w14:paraId="26F7AC4D" w14:textId="0699E091" w:rsidR="000D1DE1" w:rsidRDefault="000D1DE1" w:rsidP="000D1DE1">
      <w:pPr>
        <w:rPr>
          <w:lang w:eastAsia="en-AU"/>
        </w:rPr>
      </w:pPr>
    </w:p>
    <w:p w14:paraId="5848BEF1" w14:textId="79D1FA17" w:rsidR="000D1DE1" w:rsidRDefault="000D1DE1" w:rsidP="000D1DE1">
      <w:pPr>
        <w:rPr>
          <w:lang w:eastAsia="en-AU"/>
        </w:rPr>
      </w:pPr>
    </w:p>
    <w:p w14:paraId="07743CB2" w14:textId="1149215A" w:rsidR="000D1DE1" w:rsidRDefault="000D1DE1" w:rsidP="000D1DE1">
      <w:pPr>
        <w:rPr>
          <w:lang w:eastAsia="en-AU"/>
        </w:rPr>
      </w:pPr>
    </w:p>
    <w:p w14:paraId="3D914560" w14:textId="091F38E3" w:rsidR="000D1DE1" w:rsidRDefault="000D1DE1" w:rsidP="000D1DE1">
      <w:pPr>
        <w:rPr>
          <w:lang w:eastAsia="en-AU"/>
        </w:rPr>
      </w:pPr>
    </w:p>
    <w:p w14:paraId="0DD61B1C" w14:textId="69DAAEF3" w:rsidR="000D1DE1" w:rsidRDefault="000D1DE1" w:rsidP="000D1DE1">
      <w:pPr>
        <w:rPr>
          <w:lang w:eastAsia="en-AU"/>
        </w:rPr>
      </w:pPr>
    </w:p>
    <w:p w14:paraId="05769FCF" w14:textId="77777777" w:rsidR="000D1DE1" w:rsidRPr="000D1DE1" w:rsidRDefault="000D1DE1" w:rsidP="000D1DE1">
      <w:pPr>
        <w:rPr>
          <w:lang w:eastAsia="en-AU"/>
        </w:rPr>
      </w:pPr>
    </w:p>
    <w:p w14:paraId="26AF676D" w14:textId="1EC485F5" w:rsidR="0008389D" w:rsidRPr="00EC5C3B" w:rsidRDefault="0008389D" w:rsidP="0008389D">
      <w:pPr>
        <w:pStyle w:val="Heading2"/>
        <w:rPr>
          <w:sz w:val="22"/>
          <w:szCs w:val="22"/>
        </w:rPr>
      </w:pPr>
      <w:r w:rsidRPr="00EC5C3B">
        <w:rPr>
          <w:sz w:val="22"/>
          <w:szCs w:val="22"/>
        </w:rPr>
        <w:t>Managing risk</w:t>
      </w:r>
    </w:p>
    <w:p w14:paraId="321F95F1" w14:textId="75E4E446" w:rsidR="0008389D" w:rsidRPr="00EC5C3B" w:rsidRDefault="0008389D" w:rsidP="0008389D">
      <w:pPr>
        <w:rPr>
          <w:rFonts w:ascii="Arial" w:hAnsi="Arial" w:cs="Arial"/>
          <w:sz w:val="22"/>
          <w:szCs w:val="22"/>
        </w:rPr>
      </w:pPr>
      <w:r w:rsidRPr="00EC5C3B">
        <w:rPr>
          <w:rFonts w:ascii="Arial" w:hAnsi="Arial" w:cs="Arial"/>
          <w:sz w:val="22"/>
          <w:szCs w:val="22"/>
        </w:rPr>
        <w:t xml:space="preserve">Where possible, strategies to control or </w:t>
      </w:r>
      <w:r w:rsidR="00FD532D">
        <w:rPr>
          <w:rFonts w:ascii="Arial" w:hAnsi="Arial" w:cs="Arial"/>
          <w:sz w:val="22"/>
          <w:szCs w:val="22"/>
        </w:rPr>
        <w:t>lower</w:t>
      </w:r>
      <w:r w:rsidRPr="00EC5C3B">
        <w:rPr>
          <w:rFonts w:ascii="Arial" w:hAnsi="Arial" w:cs="Arial"/>
          <w:sz w:val="22"/>
          <w:szCs w:val="22"/>
        </w:rPr>
        <w:t xml:space="preserve"> the risk should be prioritised. Whe</w:t>
      </w:r>
      <w:r w:rsidR="002F07E2">
        <w:rPr>
          <w:rFonts w:ascii="Arial" w:hAnsi="Arial" w:cs="Arial"/>
          <w:sz w:val="22"/>
          <w:szCs w:val="22"/>
        </w:rPr>
        <w:t>n</w:t>
      </w:r>
      <w:r w:rsidRPr="00EC5C3B">
        <w:rPr>
          <w:rFonts w:ascii="Arial" w:hAnsi="Arial" w:cs="Arial"/>
          <w:sz w:val="22"/>
          <w:szCs w:val="22"/>
        </w:rPr>
        <w:t xml:space="preserve"> a child demonstrates high or extreme risk behaviour, the </w:t>
      </w:r>
      <w:r w:rsidR="004B2F4E">
        <w:rPr>
          <w:rFonts w:ascii="Arial" w:hAnsi="Arial" w:cs="Arial"/>
          <w:sz w:val="22"/>
          <w:szCs w:val="22"/>
        </w:rPr>
        <w:t>s</w:t>
      </w:r>
      <w:r w:rsidRPr="00EC5C3B">
        <w:rPr>
          <w:rFonts w:ascii="Arial" w:hAnsi="Arial" w:cs="Arial"/>
          <w:sz w:val="22"/>
          <w:szCs w:val="22"/>
        </w:rPr>
        <w:t xml:space="preserve">afety and </w:t>
      </w:r>
      <w:r w:rsidR="004B2F4E">
        <w:rPr>
          <w:rFonts w:ascii="Arial" w:hAnsi="Arial" w:cs="Arial"/>
          <w:sz w:val="22"/>
          <w:szCs w:val="22"/>
        </w:rPr>
        <w:t xml:space="preserve">support </w:t>
      </w:r>
      <w:r w:rsidRPr="00EC5C3B">
        <w:rPr>
          <w:rFonts w:ascii="Arial" w:hAnsi="Arial" w:cs="Arial"/>
          <w:sz w:val="22"/>
          <w:szCs w:val="22"/>
        </w:rPr>
        <w:t xml:space="preserve">network may need to </w:t>
      </w:r>
      <w:r w:rsidR="00095156">
        <w:rPr>
          <w:rFonts w:ascii="Arial" w:hAnsi="Arial" w:cs="Arial"/>
          <w:sz w:val="22"/>
          <w:szCs w:val="22"/>
        </w:rPr>
        <w:t>seek</w:t>
      </w:r>
      <w:r w:rsidRPr="00EC5C3B">
        <w:rPr>
          <w:rFonts w:ascii="Arial" w:hAnsi="Arial" w:cs="Arial"/>
          <w:sz w:val="22"/>
          <w:szCs w:val="22"/>
        </w:rPr>
        <w:t xml:space="preserve"> an experienced clinician </w:t>
      </w:r>
      <w:r w:rsidR="002F07E2">
        <w:rPr>
          <w:rFonts w:ascii="Arial" w:hAnsi="Arial" w:cs="Arial"/>
          <w:sz w:val="22"/>
          <w:szCs w:val="22"/>
        </w:rPr>
        <w:t>with relevant skills to develop a positive behaviour support plan. They will assess the</w:t>
      </w:r>
      <w:r w:rsidRPr="00EC5C3B">
        <w:rPr>
          <w:rFonts w:ascii="Arial" w:hAnsi="Arial" w:cs="Arial"/>
          <w:sz w:val="22"/>
          <w:szCs w:val="22"/>
        </w:rPr>
        <w:t xml:space="preserve"> function</w:t>
      </w:r>
      <w:r w:rsidR="002F07E2">
        <w:rPr>
          <w:rFonts w:ascii="Arial" w:hAnsi="Arial" w:cs="Arial"/>
          <w:sz w:val="22"/>
          <w:szCs w:val="22"/>
        </w:rPr>
        <w:t xml:space="preserve"> of the behaviour. The plan will include</w:t>
      </w:r>
      <w:r w:rsidRPr="00EC5C3B">
        <w:rPr>
          <w:rFonts w:ascii="Arial" w:hAnsi="Arial" w:cs="Arial"/>
          <w:sz w:val="22"/>
          <w:szCs w:val="22"/>
        </w:rPr>
        <w:t xml:space="preserve"> both proactive strategies and develop graded strategies to respond to high risk behaviour. Examples of strategies to </w:t>
      </w:r>
      <w:r w:rsidR="002F07E2">
        <w:rPr>
          <w:rFonts w:ascii="Arial" w:hAnsi="Arial" w:cs="Arial"/>
          <w:sz w:val="22"/>
          <w:szCs w:val="22"/>
        </w:rPr>
        <w:t>reduce</w:t>
      </w:r>
      <w:r w:rsidRPr="00EC5C3B">
        <w:rPr>
          <w:rFonts w:ascii="Arial" w:hAnsi="Arial" w:cs="Arial"/>
          <w:sz w:val="22"/>
          <w:szCs w:val="22"/>
        </w:rPr>
        <w:t xml:space="preserve"> the risk </w:t>
      </w:r>
      <w:r w:rsidR="002F07E2">
        <w:rPr>
          <w:rFonts w:ascii="Arial" w:hAnsi="Arial" w:cs="Arial"/>
          <w:sz w:val="22"/>
          <w:szCs w:val="22"/>
        </w:rPr>
        <w:t>could</w:t>
      </w:r>
      <w:r w:rsidRPr="00EC5C3B">
        <w:rPr>
          <w:rFonts w:ascii="Arial" w:hAnsi="Arial" w:cs="Arial"/>
          <w:sz w:val="22"/>
          <w:szCs w:val="22"/>
        </w:rPr>
        <w:t xml:space="preserve"> include:</w:t>
      </w:r>
    </w:p>
    <w:p w14:paraId="00C81420" w14:textId="77777777" w:rsidR="0008389D" w:rsidRPr="00EC5C3B" w:rsidRDefault="0008389D" w:rsidP="0008389D">
      <w:pPr>
        <w:pStyle w:val="ListParagraph"/>
        <w:numPr>
          <w:ilvl w:val="0"/>
          <w:numId w:val="12"/>
        </w:numPr>
        <w:rPr>
          <w:rFonts w:ascii="Arial" w:hAnsi="Arial" w:cs="Arial"/>
        </w:rPr>
      </w:pPr>
      <w:r w:rsidRPr="00EC5C3B">
        <w:rPr>
          <w:rFonts w:ascii="Arial" w:hAnsi="Arial" w:cs="Arial"/>
        </w:rPr>
        <w:t>increasing supervision and engagement with the child</w:t>
      </w:r>
    </w:p>
    <w:p w14:paraId="16B8AD60" w14:textId="77777777" w:rsidR="0008389D" w:rsidRPr="00EC5C3B" w:rsidRDefault="0008389D" w:rsidP="0008389D">
      <w:pPr>
        <w:pStyle w:val="ListParagraph"/>
        <w:numPr>
          <w:ilvl w:val="0"/>
          <w:numId w:val="12"/>
        </w:numPr>
        <w:rPr>
          <w:rFonts w:ascii="Arial" w:hAnsi="Arial" w:cs="Arial"/>
        </w:rPr>
      </w:pPr>
      <w:r w:rsidRPr="00EC5C3B">
        <w:rPr>
          <w:rFonts w:ascii="Arial" w:hAnsi="Arial" w:cs="Arial"/>
        </w:rPr>
        <w:t xml:space="preserve">reducing general clutter in the house to reduce the number of items that could be thrown during an escalation </w:t>
      </w:r>
    </w:p>
    <w:p w14:paraId="45DFF39F" w14:textId="77777777" w:rsidR="0008389D" w:rsidRPr="00EC5C3B" w:rsidRDefault="0008389D" w:rsidP="0008389D">
      <w:pPr>
        <w:pStyle w:val="ListParagraph"/>
        <w:numPr>
          <w:ilvl w:val="0"/>
          <w:numId w:val="12"/>
        </w:numPr>
        <w:rPr>
          <w:rFonts w:ascii="Arial" w:hAnsi="Arial" w:cs="Arial"/>
        </w:rPr>
      </w:pPr>
      <w:r w:rsidRPr="00EC5C3B">
        <w:rPr>
          <w:rFonts w:ascii="Arial" w:hAnsi="Arial" w:cs="Arial"/>
        </w:rPr>
        <w:t>Increasing support at times that escalations are known to occur e.g. transitions, shift change over</w:t>
      </w:r>
    </w:p>
    <w:p w14:paraId="6BE9BC7D" w14:textId="7C048C74" w:rsidR="0008389D" w:rsidRPr="00EC5C3B" w:rsidRDefault="0008389D" w:rsidP="0008389D">
      <w:pPr>
        <w:pStyle w:val="ListParagraph"/>
        <w:numPr>
          <w:ilvl w:val="0"/>
          <w:numId w:val="12"/>
        </w:numPr>
        <w:rPr>
          <w:rFonts w:ascii="Arial" w:hAnsi="Arial" w:cs="Arial"/>
        </w:rPr>
      </w:pPr>
      <w:r w:rsidRPr="00EC5C3B">
        <w:rPr>
          <w:rFonts w:ascii="Arial" w:hAnsi="Arial" w:cs="Arial"/>
        </w:rPr>
        <w:t>staff being mindful of specific locations in the house where incidents may occur where it is difficult to create space between the child and themselves e</w:t>
      </w:r>
      <w:r w:rsidR="00612686">
        <w:rPr>
          <w:rFonts w:ascii="Arial" w:hAnsi="Arial" w:cs="Arial"/>
        </w:rPr>
        <w:t>.</w:t>
      </w:r>
      <w:r w:rsidRPr="00EC5C3B">
        <w:rPr>
          <w:rFonts w:ascii="Arial" w:hAnsi="Arial" w:cs="Arial"/>
        </w:rPr>
        <w:t>g</w:t>
      </w:r>
      <w:r w:rsidR="00612686">
        <w:rPr>
          <w:rFonts w:ascii="Arial" w:hAnsi="Arial" w:cs="Arial"/>
        </w:rPr>
        <w:t>.</w:t>
      </w:r>
      <w:r w:rsidRPr="00EC5C3B">
        <w:rPr>
          <w:rFonts w:ascii="Arial" w:hAnsi="Arial" w:cs="Arial"/>
        </w:rPr>
        <w:t xml:space="preserve"> bathroom or hallway.</w:t>
      </w:r>
    </w:p>
    <w:bookmarkEnd w:id="0"/>
    <w:p w14:paraId="00F10212" w14:textId="77777777" w:rsidR="0008389D" w:rsidRPr="00EC5C3B" w:rsidRDefault="0008389D" w:rsidP="0008389D">
      <w:pPr>
        <w:pStyle w:val="ListParagraph"/>
        <w:numPr>
          <w:ilvl w:val="0"/>
          <w:numId w:val="12"/>
        </w:numPr>
        <w:rPr>
          <w:rFonts w:ascii="Arial" w:hAnsi="Arial" w:cs="Arial"/>
        </w:rPr>
      </w:pPr>
      <w:r w:rsidRPr="00EC5C3B">
        <w:rPr>
          <w:rFonts w:ascii="Arial" w:hAnsi="Arial" w:cs="Arial"/>
        </w:rPr>
        <w:t>not transporting the child when escalated (where possible)</w:t>
      </w:r>
    </w:p>
    <w:p w14:paraId="3707ED1D" w14:textId="4BC9C9CC" w:rsidR="00115DE3" w:rsidRPr="00EC5C3B" w:rsidRDefault="002F07E2" w:rsidP="0008389D">
      <w:pPr>
        <w:pStyle w:val="ListParagraph"/>
        <w:numPr>
          <w:ilvl w:val="0"/>
          <w:numId w:val="12"/>
        </w:numPr>
        <w:rPr>
          <w:rFonts w:ascii="Arial" w:hAnsi="Arial" w:cs="Arial"/>
        </w:rPr>
      </w:pPr>
      <w:r>
        <w:rPr>
          <w:rFonts w:ascii="Arial" w:hAnsi="Arial" w:cs="Arial"/>
        </w:rPr>
        <w:t>m</w:t>
      </w:r>
      <w:r w:rsidR="00115DE3">
        <w:rPr>
          <w:rFonts w:ascii="Arial" w:hAnsi="Arial" w:cs="Arial"/>
        </w:rPr>
        <w:t>aking environmental modifications</w:t>
      </w:r>
      <w:r w:rsidR="005A350E">
        <w:rPr>
          <w:rFonts w:ascii="Arial" w:hAnsi="Arial" w:cs="Arial"/>
        </w:rPr>
        <w:t xml:space="preserve">, for example, a </w:t>
      </w:r>
      <w:r w:rsidR="00115DE3">
        <w:rPr>
          <w:rFonts w:ascii="Arial" w:hAnsi="Arial" w:cs="Arial"/>
        </w:rPr>
        <w:t>change in fencing</w:t>
      </w:r>
      <w:r w:rsidR="005A350E">
        <w:rPr>
          <w:rFonts w:ascii="Arial" w:hAnsi="Arial" w:cs="Arial"/>
        </w:rPr>
        <w:t>.</w:t>
      </w:r>
    </w:p>
    <w:p w14:paraId="647DB41B" w14:textId="6075CBE0" w:rsidR="0008389D" w:rsidRDefault="0008389D" w:rsidP="0008389D">
      <w:pPr>
        <w:rPr>
          <w:rFonts w:ascii="Arial" w:hAnsi="Arial" w:cs="Arial"/>
          <w:sz w:val="22"/>
          <w:szCs w:val="22"/>
        </w:rPr>
      </w:pPr>
      <w:r w:rsidRPr="00EC5C3B">
        <w:rPr>
          <w:rFonts w:ascii="Arial" w:hAnsi="Arial" w:cs="Arial"/>
          <w:sz w:val="22"/>
          <w:szCs w:val="22"/>
        </w:rPr>
        <w:t xml:space="preserve">The risk level should be </w:t>
      </w:r>
      <w:r w:rsidR="00FD532D">
        <w:rPr>
          <w:rFonts w:ascii="Arial" w:hAnsi="Arial" w:cs="Arial"/>
          <w:sz w:val="22"/>
          <w:szCs w:val="22"/>
        </w:rPr>
        <w:t>assessed</w:t>
      </w:r>
      <w:r w:rsidRPr="00EC5C3B">
        <w:rPr>
          <w:rFonts w:ascii="Arial" w:hAnsi="Arial" w:cs="Arial"/>
          <w:sz w:val="22"/>
          <w:szCs w:val="22"/>
        </w:rPr>
        <w:t xml:space="preserve"> after strategies to </w:t>
      </w:r>
      <w:r w:rsidR="00FD532D">
        <w:rPr>
          <w:rFonts w:ascii="Arial" w:hAnsi="Arial" w:cs="Arial"/>
          <w:sz w:val="22"/>
          <w:szCs w:val="22"/>
        </w:rPr>
        <w:t>reduce</w:t>
      </w:r>
      <w:r w:rsidRPr="00EC5C3B">
        <w:rPr>
          <w:rFonts w:ascii="Arial" w:hAnsi="Arial" w:cs="Arial"/>
          <w:sz w:val="22"/>
          <w:szCs w:val="22"/>
        </w:rPr>
        <w:t xml:space="preserve"> the risks have been identified and put into place. The risk level without these strategies might be assessed as ‘High’</w:t>
      </w:r>
      <w:r w:rsidR="002F07E2">
        <w:rPr>
          <w:rFonts w:ascii="Arial" w:hAnsi="Arial" w:cs="Arial"/>
          <w:sz w:val="22"/>
          <w:szCs w:val="22"/>
        </w:rPr>
        <w:t>. O</w:t>
      </w:r>
      <w:r w:rsidRPr="00EC5C3B">
        <w:rPr>
          <w:rFonts w:ascii="Arial" w:hAnsi="Arial" w:cs="Arial"/>
          <w:sz w:val="22"/>
          <w:szCs w:val="22"/>
        </w:rPr>
        <w:t>nce appropriate strategies to control the risk are in place, the risk level may be assessed as ‘moderate’.</w:t>
      </w:r>
    </w:p>
    <w:p w14:paraId="023AEE65" w14:textId="77777777" w:rsidR="00115DE3" w:rsidRPr="00EC5C3B" w:rsidRDefault="00115DE3" w:rsidP="0008389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7"/>
        <w:gridCol w:w="11641"/>
      </w:tblGrid>
      <w:tr w:rsidR="0008389D" w:rsidRPr="00EC5C3B" w14:paraId="48F416EA" w14:textId="77777777" w:rsidTr="00963E5E">
        <w:tc>
          <w:tcPr>
            <w:tcW w:w="3794" w:type="dxa"/>
            <w:shd w:val="clear" w:color="auto" w:fill="auto"/>
          </w:tcPr>
          <w:p w14:paraId="45735004" w14:textId="77777777" w:rsidR="0008389D" w:rsidRPr="00EC5C3B" w:rsidRDefault="0008389D" w:rsidP="00963E5E">
            <w:pPr>
              <w:rPr>
                <w:rFonts w:ascii="Arial" w:hAnsi="Arial" w:cs="Arial"/>
                <w:b/>
                <w:sz w:val="22"/>
                <w:szCs w:val="22"/>
              </w:rPr>
            </w:pPr>
            <w:r w:rsidRPr="00EC5C3B">
              <w:rPr>
                <w:rFonts w:ascii="Arial" w:hAnsi="Arial" w:cs="Arial"/>
                <w:b/>
                <w:sz w:val="22"/>
                <w:szCs w:val="22"/>
              </w:rPr>
              <w:t>RISK LEVEL</w:t>
            </w:r>
          </w:p>
        </w:tc>
        <w:tc>
          <w:tcPr>
            <w:tcW w:w="11820" w:type="dxa"/>
            <w:shd w:val="clear" w:color="auto" w:fill="auto"/>
          </w:tcPr>
          <w:p w14:paraId="73D18BFB" w14:textId="77777777" w:rsidR="0008389D" w:rsidRPr="00EC5C3B" w:rsidRDefault="0008389D" w:rsidP="00963E5E">
            <w:pPr>
              <w:rPr>
                <w:rFonts w:ascii="Arial" w:hAnsi="Arial" w:cs="Arial"/>
                <w:b/>
                <w:sz w:val="22"/>
                <w:szCs w:val="22"/>
              </w:rPr>
            </w:pPr>
            <w:r w:rsidRPr="00EC5C3B">
              <w:rPr>
                <w:rFonts w:ascii="Arial" w:hAnsi="Arial" w:cs="Arial"/>
                <w:b/>
                <w:sz w:val="22"/>
                <w:szCs w:val="22"/>
              </w:rPr>
              <w:t>DEFINITION</w:t>
            </w:r>
          </w:p>
        </w:tc>
      </w:tr>
      <w:tr w:rsidR="0008389D" w:rsidRPr="00EC5C3B" w14:paraId="0FA686FF" w14:textId="77777777" w:rsidTr="00963E5E">
        <w:tc>
          <w:tcPr>
            <w:tcW w:w="3794" w:type="dxa"/>
            <w:shd w:val="clear" w:color="auto" w:fill="92D050"/>
          </w:tcPr>
          <w:p w14:paraId="571FFD3A" w14:textId="77777777" w:rsidR="0008389D" w:rsidRPr="000D1DE1" w:rsidRDefault="0008389D" w:rsidP="000D1DE1">
            <w:pPr>
              <w:spacing w:before="60" w:after="60"/>
              <w:rPr>
                <w:rFonts w:ascii="Arial" w:hAnsi="Arial" w:cs="Arial"/>
                <w:sz w:val="20"/>
                <w:szCs w:val="20"/>
              </w:rPr>
            </w:pPr>
            <w:r w:rsidRPr="000D1DE1">
              <w:rPr>
                <w:rFonts w:ascii="Arial" w:hAnsi="Arial" w:cs="Arial"/>
                <w:sz w:val="20"/>
                <w:szCs w:val="20"/>
              </w:rPr>
              <w:t>Low risk</w:t>
            </w:r>
          </w:p>
        </w:tc>
        <w:tc>
          <w:tcPr>
            <w:tcW w:w="11820" w:type="dxa"/>
            <w:shd w:val="clear" w:color="auto" w:fill="auto"/>
          </w:tcPr>
          <w:p w14:paraId="01427B55" w14:textId="3FC7DBAF" w:rsidR="0008389D" w:rsidRPr="000D1DE1" w:rsidRDefault="0008389D" w:rsidP="001B74E7">
            <w:pPr>
              <w:spacing w:before="60" w:after="60"/>
              <w:rPr>
                <w:rFonts w:ascii="Arial" w:hAnsi="Arial" w:cs="Arial"/>
                <w:b/>
                <w:sz w:val="20"/>
                <w:szCs w:val="20"/>
              </w:rPr>
            </w:pPr>
            <w:r w:rsidRPr="000D1DE1">
              <w:rPr>
                <w:rFonts w:ascii="Arial" w:hAnsi="Arial" w:cs="Arial"/>
                <w:b/>
                <w:sz w:val="20"/>
                <w:szCs w:val="20"/>
              </w:rPr>
              <w:t xml:space="preserve">Behaviours that require </w:t>
            </w:r>
            <w:r w:rsidR="002F07E2" w:rsidRPr="000D1DE1">
              <w:rPr>
                <w:rFonts w:ascii="Arial" w:hAnsi="Arial" w:cs="Arial"/>
                <w:b/>
                <w:sz w:val="20"/>
                <w:szCs w:val="20"/>
              </w:rPr>
              <w:t>positive</w:t>
            </w:r>
            <w:r w:rsidRPr="000D1DE1">
              <w:rPr>
                <w:rFonts w:ascii="Arial" w:hAnsi="Arial" w:cs="Arial"/>
                <w:b/>
                <w:sz w:val="20"/>
                <w:szCs w:val="20"/>
              </w:rPr>
              <w:t xml:space="preserve"> parenting responses.</w:t>
            </w:r>
          </w:p>
          <w:p w14:paraId="6E821683" w14:textId="2778C3CD" w:rsidR="0008389D" w:rsidRPr="000D1DE1" w:rsidRDefault="0008389D" w:rsidP="001B74E7">
            <w:pPr>
              <w:spacing w:before="60" w:after="60"/>
              <w:rPr>
                <w:rFonts w:ascii="Arial" w:hAnsi="Arial" w:cs="Arial"/>
                <w:sz w:val="20"/>
                <w:szCs w:val="20"/>
              </w:rPr>
            </w:pPr>
            <w:r w:rsidRPr="000D1DE1">
              <w:rPr>
                <w:rFonts w:ascii="Arial" w:hAnsi="Arial" w:cs="Arial"/>
                <w:sz w:val="20"/>
                <w:szCs w:val="20"/>
              </w:rPr>
              <w:t xml:space="preserve">These behaviours can be </w:t>
            </w:r>
            <w:r w:rsidR="002F07E2" w:rsidRPr="000D1DE1">
              <w:rPr>
                <w:rFonts w:ascii="Arial" w:hAnsi="Arial" w:cs="Arial"/>
                <w:sz w:val="20"/>
                <w:szCs w:val="20"/>
              </w:rPr>
              <w:t>supported through</w:t>
            </w:r>
            <w:r w:rsidRPr="000D1DE1">
              <w:rPr>
                <w:rFonts w:ascii="Arial" w:hAnsi="Arial" w:cs="Arial"/>
                <w:sz w:val="20"/>
                <w:szCs w:val="20"/>
              </w:rPr>
              <w:t xml:space="preserve"> </w:t>
            </w:r>
            <w:r w:rsidR="002F07E2" w:rsidRPr="000D1DE1">
              <w:rPr>
                <w:rFonts w:ascii="Arial" w:hAnsi="Arial" w:cs="Arial"/>
                <w:sz w:val="20"/>
                <w:szCs w:val="20"/>
              </w:rPr>
              <w:t>positive</w:t>
            </w:r>
            <w:r w:rsidRPr="000D1DE1">
              <w:rPr>
                <w:rFonts w:ascii="Arial" w:hAnsi="Arial" w:cs="Arial"/>
                <w:sz w:val="20"/>
                <w:szCs w:val="20"/>
              </w:rPr>
              <w:t xml:space="preserve"> parenting responses</w:t>
            </w:r>
            <w:r w:rsidR="002F07E2" w:rsidRPr="000D1DE1">
              <w:rPr>
                <w:rFonts w:ascii="Arial" w:hAnsi="Arial" w:cs="Arial"/>
                <w:sz w:val="20"/>
                <w:szCs w:val="20"/>
              </w:rPr>
              <w:t>.</w:t>
            </w:r>
            <w:r w:rsidRPr="000D1DE1">
              <w:rPr>
                <w:rFonts w:ascii="Arial" w:hAnsi="Arial" w:cs="Arial"/>
                <w:sz w:val="20"/>
                <w:szCs w:val="20"/>
              </w:rPr>
              <w:t xml:space="preserve"> </w:t>
            </w:r>
            <w:r w:rsidR="002F07E2" w:rsidRPr="000D1DE1">
              <w:rPr>
                <w:rFonts w:ascii="Arial" w:hAnsi="Arial" w:cs="Arial"/>
                <w:sz w:val="20"/>
                <w:szCs w:val="20"/>
              </w:rPr>
              <w:t>R</w:t>
            </w:r>
            <w:r w:rsidRPr="000D1DE1">
              <w:rPr>
                <w:rFonts w:ascii="Arial" w:hAnsi="Arial" w:cs="Arial"/>
                <w:sz w:val="20"/>
                <w:szCs w:val="20"/>
              </w:rPr>
              <w:t xml:space="preserve">outine processes </w:t>
            </w:r>
            <w:r w:rsidR="002F07E2" w:rsidRPr="000D1DE1">
              <w:rPr>
                <w:rFonts w:ascii="Arial" w:hAnsi="Arial" w:cs="Arial"/>
                <w:sz w:val="20"/>
                <w:szCs w:val="20"/>
              </w:rPr>
              <w:t xml:space="preserve">can be used </w:t>
            </w:r>
            <w:r w:rsidRPr="000D1DE1">
              <w:rPr>
                <w:rFonts w:ascii="Arial" w:hAnsi="Arial" w:cs="Arial"/>
                <w:sz w:val="20"/>
                <w:szCs w:val="20"/>
              </w:rPr>
              <w:t>to monitor the level of risk within case planning and the use of structured decision making tools</w:t>
            </w:r>
            <w:r w:rsidR="000D1DE1" w:rsidRPr="000D1DE1">
              <w:rPr>
                <w:rFonts w:ascii="Arial" w:hAnsi="Arial" w:cs="Arial"/>
                <w:sz w:val="20"/>
                <w:szCs w:val="20"/>
              </w:rPr>
              <w:t>, for example, the c</w:t>
            </w:r>
            <w:r w:rsidRPr="000D1DE1">
              <w:rPr>
                <w:rFonts w:ascii="Arial" w:hAnsi="Arial" w:cs="Arial"/>
                <w:sz w:val="20"/>
                <w:szCs w:val="20"/>
              </w:rPr>
              <w:t xml:space="preserve">hild </w:t>
            </w:r>
            <w:r w:rsidR="000D1DE1" w:rsidRPr="000D1DE1">
              <w:rPr>
                <w:rFonts w:ascii="Arial" w:hAnsi="Arial" w:cs="Arial"/>
                <w:sz w:val="20"/>
                <w:szCs w:val="20"/>
              </w:rPr>
              <w:t>s</w:t>
            </w:r>
            <w:r w:rsidRPr="000D1DE1">
              <w:rPr>
                <w:rFonts w:ascii="Arial" w:hAnsi="Arial" w:cs="Arial"/>
                <w:sz w:val="20"/>
                <w:szCs w:val="20"/>
              </w:rPr>
              <w:t xml:space="preserve">trengths and </w:t>
            </w:r>
            <w:r w:rsidR="000D1DE1" w:rsidRPr="000D1DE1">
              <w:rPr>
                <w:rFonts w:ascii="Arial" w:hAnsi="Arial" w:cs="Arial"/>
                <w:sz w:val="20"/>
                <w:szCs w:val="20"/>
              </w:rPr>
              <w:t>n</w:t>
            </w:r>
            <w:r w:rsidRPr="000D1DE1">
              <w:rPr>
                <w:rFonts w:ascii="Arial" w:hAnsi="Arial" w:cs="Arial"/>
                <w:sz w:val="20"/>
                <w:szCs w:val="20"/>
              </w:rPr>
              <w:t>eeds assessment.</w:t>
            </w:r>
          </w:p>
        </w:tc>
      </w:tr>
      <w:tr w:rsidR="0008389D" w:rsidRPr="00EC5C3B" w14:paraId="42794F85" w14:textId="77777777" w:rsidTr="00963E5E">
        <w:tc>
          <w:tcPr>
            <w:tcW w:w="3794" w:type="dxa"/>
            <w:shd w:val="clear" w:color="auto" w:fill="FFFF00"/>
          </w:tcPr>
          <w:p w14:paraId="029596C5" w14:textId="77777777" w:rsidR="0008389D" w:rsidRPr="000D1DE1" w:rsidRDefault="0008389D" w:rsidP="000D1DE1">
            <w:pPr>
              <w:spacing w:before="60" w:after="60"/>
              <w:rPr>
                <w:rFonts w:ascii="Arial" w:hAnsi="Arial" w:cs="Arial"/>
                <w:sz w:val="20"/>
                <w:szCs w:val="20"/>
              </w:rPr>
            </w:pPr>
            <w:r w:rsidRPr="000D1DE1">
              <w:rPr>
                <w:rFonts w:ascii="Arial" w:hAnsi="Arial" w:cs="Arial"/>
                <w:sz w:val="20"/>
                <w:szCs w:val="20"/>
              </w:rPr>
              <w:t>Moderate risk</w:t>
            </w:r>
          </w:p>
        </w:tc>
        <w:tc>
          <w:tcPr>
            <w:tcW w:w="11820" w:type="dxa"/>
            <w:shd w:val="clear" w:color="auto" w:fill="auto"/>
          </w:tcPr>
          <w:p w14:paraId="3FC5A489" w14:textId="1697F910" w:rsidR="0008389D" w:rsidRPr="000D1DE1" w:rsidRDefault="0008389D" w:rsidP="001B74E7">
            <w:pPr>
              <w:spacing w:before="60" w:after="60"/>
              <w:rPr>
                <w:rFonts w:ascii="Arial" w:hAnsi="Arial" w:cs="Arial"/>
                <w:b/>
                <w:sz w:val="20"/>
                <w:szCs w:val="20"/>
              </w:rPr>
            </w:pPr>
            <w:r w:rsidRPr="000D1DE1">
              <w:rPr>
                <w:rFonts w:ascii="Arial" w:hAnsi="Arial" w:cs="Arial"/>
                <w:b/>
                <w:sz w:val="20"/>
                <w:szCs w:val="20"/>
              </w:rPr>
              <w:t xml:space="preserve">Behaviours that require a combination of </w:t>
            </w:r>
            <w:r w:rsidR="002F07E2" w:rsidRPr="000D1DE1">
              <w:rPr>
                <w:rFonts w:ascii="Arial" w:hAnsi="Arial" w:cs="Arial"/>
                <w:b/>
                <w:sz w:val="20"/>
                <w:szCs w:val="20"/>
              </w:rPr>
              <w:t>positive</w:t>
            </w:r>
            <w:r w:rsidRPr="000D1DE1">
              <w:rPr>
                <w:rFonts w:ascii="Arial" w:hAnsi="Arial" w:cs="Arial"/>
                <w:b/>
                <w:sz w:val="20"/>
                <w:szCs w:val="20"/>
              </w:rPr>
              <w:t xml:space="preserve"> parenting responses and more focussed supports</w:t>
            </w:r>
          </w:p>
          <w:p w14:paraId="1C45F29E" w14:textId="18E62ECB" w:rsidR="0008389D" w:rsidRPr="000D1DE1" w:rsidRDefault="0008389D" w:rsidP="001B74E7">
            <w:pPr>
              <w:spacing w:before="60" w:after="60"/>
              <w:rPr>
                <w:rFonts w:ascii="Arial" w:hAnsi="Arial" w:cs="Arial"/>
                <w:sz w:val="20"/>
                <w:szCs w:val="20"/>
              </w:rPr>
            </w:pPr>
            <w:r w:rsidRPr="000D1DE1">
              <w:rPr>
                <w:rFonts w:ascii="Arial" w:hAnsi="Arial" w:cs="Arial"/>
                <w:sz w:val="20"/>
                <w:szCs w:val="20"/>
              </w:rPr>
              <w:t xml:space="preserve">Actions by carers or residential services to </w:t>
            </w:r>
            <w:r w:rsidR="002F07E2" w:rsidRPr="000D1DE1">
              <w:rPr>
                <w:rFonts w:ascii="Arial" w:hAnsi="Arial" w:cs="Arial"/>
                <w:sz w:val="20"/>
                <w:szCs w:val="20"/>
              </w:rPr>
              <w:t>reduce the</w:t>
            </w:r>
            <w:r w:rsidRPr="000D1DE1">
              <w:rPr>
                <w:rFonts w:ascii="Arial" w:hAnsi="Arial" w:cs="Arial"/>
                <w:sz w:val="20"/>
                <w:szCs w:val="20"/>
              </w:rPr>
              <w:t xml:space="preserve"> risk – this may include development of interim strategies to reduce risk until permanent solutions</w:t>
            </w:r>
            <w:r w:rsidR="004010A4">
              <w:rPr>
                <w:rFonts w:ascii="Arial" w:hAnsi="Arial" w:cs="Arial"/>
                <w:sz w:val="20"/>
                <w:szCs w:val="20"/>
              </w:rPr>
              <w:t xml:space="preserve"> </w:t>
            </w:r>
            <w:r w:rsidR="00913388">
              <w:rPr>
                <w:rFonts w:ascii="Arial" w:hAnsi="Arial" w:cs="Arial"/>
                <w:sz w:val="20"/>
                <w:szCs w:val="20"/>
              </w:rPr>
              <w:t xml:space="preserve">and/or </w:t>
            </w:r>
            <w:r w:rsidR="004010A4">
              <w:rPr>
                <w:rFonts w:ascii="Arial" w:hAnsi="Arial" w:cs="Arial"/>
                <w:sz w:val="20"/>
                <w:szCs w:val="20"/>
              </w:rPr>
              <w:t>a plan to manage the behaviour is agreed.</w:t>
            </w:r>
          </w:p>
        </w:tc>
      </w:tr>
      <w:tr w:rsidR="0008389D" w:rsidRPr="00EC5C3B" w14:paraId="47A6FA94" w14:textId="77777777" w:rsidTr="00963E5E">
        <w:tc>
          <w:tcPr>
            <w:tcW w:w="3794" w:type="dxa"/>
            <w:shd w:val="clear" w:color="auto" w:fill="FFC000"/>
          </w:tcPr>
          <w:p w14:paraId="42EC7D07" w14:textId="77777777" w:rsidR="0008389D" w:rsidRPr="000D1DE1" w:rsidRDefault="0008389D" w:rsidP="000D1DE1">
            <w:pPr>
              <w:spacing w:before="60" w:after="60"/>
              <w:rPr>
                <w:rFonts w:ascii="Arial" w:hAnsi="Arial" w:cs="Arial"/>
                <w:sz w:val="20"/>
                <w:szCs w:val="20"/>
              </w:rPr>
            </w:pPr>
            <w:r w:rsidRPr="000D1DE1">
              <w:rPr>
                <w:rFonts w:ascii="Arial" w:hAnsi="Arial" w:cs="Arial"/>
                <w:sz w:val="20"/>
                <w:szCs w:val="20"/>
              </w:rPr>
              <w:t>High risk</w:t>
            </w:r>
          </w:p>
        </w:tc>
        <w:tc>
          <w:tcPr>
            <w:tcW w:w="11820" w:type="dxa"/>
            <w:shd w:val="clear" w:color="auto" w:fill="auto"/>
          </w:tcPr>
          <w:p w14:paraId="05855BF9" w14:textId="77777777" w:rsidR="0008389D" w:rsidRPr="000D1DE1" w:rsidRDefault="0008389D" w:rsidP="001B74E7">
            <w:pPr>
              <w:spacing w:before="60" w:after="60"/>
              <w:rPr>
                <w:rFonts w:ascii="Arial" w:hAnsi="Arial" w:cs="Arial"/>
                <w:b/>
                <w:sz w:val="20"/>
                <w:szCs w:val="20"/>
              </w:rPr>
            </w:pPr>
            <w:r w:rsidRPr="000D1DE1">
              <w:rPr>
                <w:rFonts w:ascii="Arial" w:hAnsi="Arial" w:cs="Arial"/>
                <w:b/>
                <w:sz w:val="20"/>
                <w:szCs w:val="20"/>
              </w:rPr>
              <w:t>Behaviours that typically require more focussed supports with involvement from specialised services</w:t>
            </w:r>
          </w:p>
          <w:p w14:paraId="196EB874" w14:textId="086C9F07" w:rsidR="0008389D" w:rsidRPr="000D1DE1" w:rsidRDefault="0008389D" w:rsidP="001B74E7">
            <w:pPr>
              <w:spacing w:before="60" w:after="60"/>
              <w:rPr>
                <w:rFonts w:ascii="Arial" w:hAnsi="Arial" w:cs="Arial"/>
                <w:sz w:val="20"/>
                <w:szCs w:val="20"/>
              </w:rPr>
            </w:pPr>
            <w:r w:rsidRPr="000D1DE1">
              <w:rPr>
                <w:rFonts w:ascii="Arial" w:hAnsi="Arial" w:cs="Arial"/>
                <w:sz w:val="20"/>
                <w:szCs w:val="20"/>
              </w:rPr>
              <w:t xml:space="preserve">Immediate action required to ensure safety. Prioritise development of a </w:t>
            </w:r>
            <w:r w:rsidR="004B2F4E">
              <w:rPr>
                <w:rFonts w:ascii="Arial" w:hAnsi="Arial" w:cs="Arial"/>
                <w:sz w:val="20"/>
                <w:szCs w:val="20"/>
              </w:rPr>
              <w:t>p</w:t>
            </w:r>
            <w:r w:rsidRPr="000D1DE1">
              <w:rPr>
                <w:rFonts w:ascii="Arial" w:hAnsi="Arial" w:cs="Arial"/>
                <w:sz w:val="20"/>
                <w:szCs w:val="20"/>
              </w:rPr>
              <w:t xml:space="preserve">ositive </w:t>
            </w:r>
            <w:r w:rsidR="004B2F4E">
              <w:rPr>
                <w:rFonts w:ascii="Arial" w:hAnsi="Arial" w:cs="Arial"/>
                <w:sz w:val="20"/>
                <w:szCs w:val="20"/>
              </w:rPr>
              <w:t>b</w:t>
            </w:r>
            <w:r w:rsidRPr="000D1DE1">
              <w:rPr>
                <w:rFonts w:ascii="Arial" w:hAnsi="Arial" w:cs="Arial"/>
                <w:sz w:val="20"/>
                <w:szCs w:val="20"/>
              </w:rPr>
              <w:t xml:space="preserve">ehaviour </w:t>
            </w:r>
            <w:r w:rsidR="004B2F4E">
              <w:rPr>
                <w:rFonts w:ascii="Arial" w:hAnsi="Arial" w:cs="Arial"/>
                <w:sz w:val="20"/>
                <w:szCs w:val="20"/>
              </w:rPr>
              <w:t>s</w:t>
            </w:r>
            <w:r w:rsidRPr="000D1DE1">
              <w:rPr>
                <w:rFonts w:ascii="Arial" w:hAnsi="Arial" w:cs="Arial"/>
                <w:sz w:val="20"/>
                <w:szCs w:val="20"/>
              </w:rPr>
              <w:t xml:space="preserve">upport plan and </w:t>
            </w:r>
            <w:r w:rsidR="004B2F4E">
              <w:rPr>
                <w:rFonts w:ascii="Arial" w:hAnsi="Arial" w:cs="Arial"/>
                <w:sz w:val="20"/>
                <w:szCs w:val="20"/>
              </w:rPr>
              <w:t xml:space="preserve">a </w:t>
            </w:r>
            <w:r w:rsidR="00FB0F66">
              <w:rPr>
                <w:rFonts w:ascii="Arial" w:hAnsi="Arial" w:cs="Arial"/>
                <w:sz w:val="20"/>
                <w:szCs w:val="20"/>
              </w:rPr>
              <w:t xml:space="preserve">plan to manage </w:t>
            </w:r>
            <w:r w:rsidR="004B2F4E">
              <w:rPr>
                <w:rFonts w:ascii="Arial" w:hAnsi="Arial" w:cs="Arial"/>
                <w:sz w:val="20"/>
                <w:szCs w:val="20"/>
              </w:rPr>
              <w:t xml:space="preserve">crisis </w:t>
            </w:r>
            <w:r w:rsidR="00FB0F66">
              <w:rPr>
                <w:rFonts w:ascii="Arial" w:hAnsi="Arial" w:cs="Arial"/>
                <w:sz w:val="20"/>
                <w:szCs w:val="20"/>
              </w:rPr>
              <w:t xml:space="preserve">situations </w:t>
            </w:r>
            <w:r w:rsidRPr="000D1DE1">
              <w:rPr>
                <w:rFonts w:ascii="Arial" w:hAnsi="Arial" w:cs="Arial"/>
                <w:sz w:val="20"/>
                <w:szCs w:val="20"/>
              </w:rPr>
              <w:t>based on risk assessment; monitor closely and review regularly</w:t>
            </w:r>
            <w:r w:rsidR="004B2F4E">
              <w:rPr>
                <w:rFonts w:ascii="Arial" w:hAnsi="Arial" w:cs="Arial"/>
                <w:sz w:val="20"/>
                <w:szCs w:val="20"/>
              </w:rPr>
              <w:t>.</w:t>
            </w:r>
          </w:p>
        </w:tc>
      </w:tr>
      <w:tr w:rsidR="0008389D" w:rsidRPr="00EC5C3B" w14:paraId="16AE2945" w14:textId="77777777" w:rsidTr="00963E5E">
        <w:tc>
          <w:tcPr>
            <w:tcW w:w="3794" w:type="dxa"/>
            <w:shd w:val="clear" w:color="auto" w:fill="FF0000"/>
          </w:tcPr>
          <w:p w14:paraId="6BE7E1B2" w14:textId="77777777" w:rsidR="0008389D" w:rsidRPr="000D1DE1" w:rsidRDefault="0008389D" w:rsidP="000D1DE1">
            <w:pPr>
              <w:spacing w:before="60" w:after="60"/>
              <w:rPr>
                <w:rFonts w:ascii="Arial" w:hAnsi="Arial" w:cs="Arial"/>
                <w:sz w:val="20"/>
                <w:szCs w:val="20"/>
              </w:rPr>
            </w:pPr>
            <w:r w:rsidRPr="000D1DE1">
              <w:rPr>
                <w:rFonts w:ascii="Arial" w:hAnsi="Arial" w:cs="Arial"/>
                <w:sz w:val="20"/>
                <w:szCs w:val="20"/>
              </w:rPr>
              <w:t>Extreme risk</w:t>
            </w:r>
          </w:p>
        </w:tc>
        <w:tc>
          <w:tcPr>
            <w:tcW w:w="11820" w:type="dxa"/>
            <w:shd w:val="clear" w:color="auto" w:fill="auto"/>
          </w:tcPr>
          <w:p w14:paraId="39CA5304" w14:textId="77777777" w:rsidR="0008389D" w:rsidRPr="000D1DE1" w:rsidRDefault="0008389D" w:rsidP="001B74E7">
            <w:pPr>
              <w:spacing w:before="60" w:after="60"/>
              <w:rPr>
                <w:rFonts w:ascii="Arial" w:hAnsi="Arial" w:cs="Arial"/>
                <w:b/>
                <w:sz w:val="20"/>
                <w:szCs w:val="20"/>
              </w:rPr>
            </w:pPr>
            <w:r w:rsidRPr="000D1DE1">
              <w:rPr>
                <w:rFonts w:ascii="Arial" w:hAnsi="Arial" w:cs="Arial"/>
                <w:b/>
                <w:sz w:val="20"/>
                <w:szCs w:val="20"/>
              </w:rPr>
              <w:t>Behaviours that typically require an intensive response</w:t>
            </w:r>
          </w:p>
          <w:p w14:paraId="21DF82EB" w14:textId="73071D63" w:rsidR="0008389D" w:rsidRPr="000D1DE1" w:rsidRDefault="0008389D" w:rsidP="001B74E7">
            <w:pPr>
              <w:spacing w:before="60" w:after="60"/>
              <w:rPr>
                <w:rFonts w:ascii="Arial" w:hAnsi="Arial" w:cs="Arial"/>
                <w:sz w:val="20"/>
                <w:szCs w:val="20"/>
              </w:rPr>
            </w:pPr>
            <w:r w:rsidRPr="000D1DE1">
              <w:rPr>
                <w:rFonts w:ascii="Arial" w:hAnsi="Arial" w:cs="Arial"/>
                <w:sz w:val="20"/>
                <w:szCs w:val="20"/>
              </w:rPr>
              <w:t>Immediate action required by carers to ensure safety.</w:t>
            </w:r>
            <w:r w:rsidR="004B2F4E">
              <w:rPr>
                <w:rFonts w:ascii="Arial" w:hAnsi="Arial" w:cs="Arial"/>
                <w:sz w:val="20"/>
                <w:szCs w:val="20"/>
              </w:rPr>
              <w:t xml:space="preserve"> </w:t>
            </w:r>
            <w:r w:rsidR="00FB0F66">
              <w:rPr>
                <w:rFonts w:ascii="Arial" w:hAnsi="Arial" w:cs="Arial"/>
                <w:sz w:val="20"/>
                <w:szCs w:val="20"/>
              </w:rPr>
              <w:t>Plans to manage c</w:t>
            </w:r>
            <w:r w:rsidR="00115DE3" w:rsidRPr="000D1DE1">
              <w:rPr>
                <w:rFonts w:ascii="Arial" w:hAnsi="Arial" w:cs="Arial"/>
                <w:sz w:val="20"/>
                <w:szCs w:val="20"/>
              </w:rPr>
              <w:t xml:space="preserve">risis </w:t>
            </w:r>
            <w:r w:rsidR="00FB0F66">
              <w:rPr>
                <w:rFonts w:ascii="Arial" w:hAnsi="Arial" w:cs="Arial"/>
                <w:sz w:val="20"/>
                <w:szCs w:val="20"/>
              </w:rPr>
              <w:t>situations</w:t>
            </w:r>
            <w:r w:rsidRPr="000D1DE1">
              <w:rPr>
                <w:rFonts w:ascii="Arial" w:hAnsi="Arial" w:cs="Arial"/>
                <w:sz w:val="20"/>
                <w:szCs w:val="20"/>
              </w:rPr>
              <w:t xml:space="preserve"> in place including guidance </w:t>
            </w:r>
            <w:r w:rsidR="004B2F4E">
              <w:rPr>
                <w:rFonts w:ascii="Arial" w:hAnsi="Arial" w:cs="Arial"/>
                <w:sz w:val="20"/>
                <w:szCs w:val="20"/>
              </w:rPr>
              <w:t>about</w:t>
            </w:r>
            <w:r w:rsidRPr="000D1DE1">
              <w:rPr>
                <w:rFonts w:ascii="Arial" w:hAnsi="Arial" w:cs="Arial"/>
                <w:sz w:val="20"/>
                <w:szCs w:val="20"/>
              </w:rPr>
              <w:t xml:space="preserve"> when to call police or ambulance.</w:t>
            </w:r>
          </w:p>
        </w:tc>
      </w:tr>
    </w:tbl>
    <w:p w14:paraId="327202E0" w14:textId="77777777" w:rsidR="0008389D" w:rsidRPr="00EC5C3B" w:rsidRDefault="0008389D" w:rsidP="0008389D">
      <w:pPr>
        <w:pStyle w:val="Heading2"/>
        <w:rPr>
          <w:sz w:val="22"/>
          <w:szCs w:val="22"/>
        </w:rPr>
      </w:pPr>
    </w:p>
    <w:p w14:paraId="06141F41" w14:textId="77777777" w:rsidR="001B74E7" w:rsidRDefault="001B74E7" w:rsidP="001B74E7">
      <w:pPr>
        <w:pStyle w:val="Heading2"/>
        <w:spacing w:before="0" w:after="0"/>
        <w:rPr>
          <w:sz w:val="22"/>
          <w:szCs w:val="22"/>
        </w:rPr>
      </w:pPr>
    </w:p>
    <w:p w14:paraId="5AE517CD" w14:textId="619E0434" w:rsidR="0008389D" w:rsidRPr="00EC5C3B" w:rsidRDefault="0008389D" w:rsidP="001B74E7">
      <w:pPr>
        <w:pStyle w:val="Heading2"/>
        <w:rPr>
          <w:sz w:val="22"/>
          <w:szCs w:val="22"/>
        </w:rPr>
      </w:pPr>
      <w:r w:rsidRPr="00EC5C3B">
        <w:rPr>
          <w:sz w:val="22"/>
          <w:szCs w:val="22"/>
        </w:rPr>
        <w:t>Risk Action Table</w:t>
      </w:r>
    </w:p>
    <w:p w14:paraId="21CEF7CE" w14:textId="69163D19" w:rsidR="0008389D" w:rsidRDefault="0008389D" w:rsidP="0008389D">
      <w:pPr>
        <w:rPr>
          <w:rFonts w:ascii="Arial" w:hAnsi="Arial" w:cs="Arial"/>
          <w:sz w:val="22"/>
          <w:szCs w:val="22"/>
        </w:rPr>
      </w:pPr>
      <w:r w:rsidRPr="00EC5C3B">
        <w:rPr>
          <w:rFonts w:ascii="Arial" w:hAnsi="Arial" w:cs="Arial"/>
          <w:sz w:val="22"/>
          <w:szCs w:val="22"/>
        </w:rPr>
        <w:t xml:space="preserve">Once a risk has been identified, it is important to ensure that strategies are implemented to reduce or mitigate the known risk. The Risk Action Table may assist </w:t>
      </w:r>
      <w:r w:rsidR="00913388">
        <w:rPr>
          <w:rFonts w:ascii="Arial" w:hAnsi="Arial" w:cs="Arial"/>
          <w:sz w:val="22"/>
          <w:szCs w:val="22"/>
        </w:rPr>
        <w:t xml:space="preserve">the </w:t>
      </w:r>
      <w:r w:rsidRPr="00EC5C3B">
        <w:rPr>
          <w:rFonts w:ascii="Arial" w:hAnsi="Arial" w:cs="Arial"/>
          <w:sz w:val="22"/>
          <w:szCs w:val="22"/>
        </w:rPr>
        <w:t xml:space="preserve">safety and support network members in their decision making.  </w:t>
      </w:r>
    </w:p>
    <w:p w14:paraId="2D30E590" w14:textId="77777777" w:rsidR="00115DE3" w:rsidRPr="00EC5C3B" w:rsidRDefault="00115DE3" w:rsidP="0008389D">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9"/>
        <w:gridCol w:w="11639"/>
      </w:tblGrid>
      <w:tr w:rsidR="0008389D" w:rsidRPr="00EC5C3B" w14:paraId="4F4A3A8D" w14:textId="77777777" w:rsidTr="00115DE3">
        <w:tc>
          <w:tcPr>
            <w:tcW w:w="3749" w:type="dxa"/>
            <w:shd w:val="clear" w:color="auto" w:fill="auto"/>
          </w:tcPr>
          <w:p w14:paraId="1C0555A2" w14:textId="77777777" w:rsidR="0008389D" w:rsidRPr="00EC5C3B" w:rsidRDefault="0008389D" w:rsidP="00963E5E">
            <w:pPr>
              <w:rPr>
                <w:rFonts w:ascii="Arial" w:hAnsi="Arial" w:cs="Arial"/>
                <w:b/>
                <w:sz w:val="22"/>
                <w:szCs w:val="22"/>
              </w:rPr>
            </w:pPr>
            <w:r w:rsidRPr="00EC5C3B">
              <w:rPr>
                <w:rFonts w:ascii="Arial" w:hAnsi="Arial" w:cs="Arial"/>
                <w:b/>
                <w:sz w:val="22"/>
                <w:szCs w:val="22"/>
              </w:rPr>
              <w:t>LEVEL OF RISK</w:t>
            </w:r>
          </w:p>
        </w:tc>
        <w:tc>
          <w:tcPr>
            <w:tcW w:w="11639" w:type="dxa"/>
            <w:shd w:val="clear" w:color="auto" w:fill="auto"/>
          </w:tcPr>
          <w:p w14:paraId="13B2D962" w14:textId="77777777" w:rsidR="0008389D" w:rsidRPr="00EC5C3B" w:rsidRDefault="0008389D" w:rsidP="00963E5E">
            <w:pPr>
              <w:rPr>
                <w:rFonts w:ascii="Arial" w:hAnsi="Arial" w:cs="Arial"/>
                <w:b/>
                <w:sz w:val="22"/>
                <w:szCs w:val="22"/>
              </w:rPr>
            </w:pPr>
            <w:r w:rsidRPr="00EC5C3B">
              <w:rPr>
                <w:rFonts w:ascii="Arial" w:hAnsi="Arial" w:cs="Arial"/>
                <w:b/>
                <w:sz w:val="22"/>
                <w:szCs w:val="22"/>
              </w:rPr>
              <w:t>EXAMPLES OF RISK ACTIONS AND CONTROLS</w:t>
            </w:r>
          </w:p>
        </w:tc>
      </w:tr>
      <w:tr w:rsidR="0008389D" w:rsidRPr="00EC5C3B" w14:paraId="7FA21870" w14:textId="77777777" w:rsidTr="00115DE3">
        <w:tc>
          <w:tcPr>
            <w:tcW w:w="3749" w:type="dxa"/>
            <w:shd w:val="clear" w:color="auto" w:fill="92D050"/>
          </w:tcPr>
          <w:p w14:paraId="6DB504AB" w14:textId="77777777" w:rsidR="0008389D" w:rsidRPr="000D1DE1" w:rsidRDefault="0008389D" w:rsidP="000D1DE1">
            <w:pPr>
              <w:spacing w:before="60" w:after="60"/>
              <w:rPr>
                <w:rFonts w:ascii="Arial" w:hAnsi="Arial" w:cs="Arial"/>
                <w:b/>
                <w:sz w:val="20"/>
                <w:szCs w:val="20"/>
              </w:rPr>
            </w:pPr>
            <w:r w:rsidRPr="000D1DE1">
              <w:rPr>
                <w:rFonts w:ascii="Arial" w:hAnsi="Arial" w:cs="Arial"/>
                <w:b/>
                <w:sz w:val="20"/>
                <w:szCs w:val="20"/>
              </w:rPr>
              <w:t>Low risk</w:t>
            </w:r>
          </w:p>
          <w:p w14:paraId="5480FEF8" w14:textId="77777777" w:rsidR="0008389D" w:rsidRPr="000D1DE1" w:rsidRDefault="0008389D" w:rsidP="000D1DE1">
            <w:pPr>
              <w:spacing w:before="60" w:after="60"/>
              <w:rPr>
                <w:rFonts w:ascii="Arial" w:hAnsi="Arial" w:cs="Arial"/>
                <w:sz w:val="20"/>
                <w:szCs w:val="20"/>
              </w:rPr>
            </w:pPr>
            <w:r w:rsidRPr="000D1DE1">
              <w:rPr>
                <w:rFonts w:ascii="Arial" w:hAnsi="Arial" w:cs="Arial"/>
                <w:sz w:val="20"/>
                <w:szCs w:val="20"/>
              </w:rPr>
              <w:t>These behaviours are those that require typical parenting responses.</w:t>
            </w:r>
          </w:p>
        </w:tc>
        <w:tc>
          <w:tcPr>
            <w:tcW w:w="11639" w:type="dxa"/>
            <w:shd w:val="clear" w:color="auto" w:fill="auto"/>
          </w:tcPr>
          <w:p w14:paraId="73C24AD4" w14:textId="4EA7F647" w:rsidR="0008389D" w:rsidRPr="000D1DE1" w:rsidRDefault="0008389D" w:rsidP="000D1DE1">
            <w:pPr>
              <w:numPr>
                <w:ilvl w:val="0"/>
                <w:numId w:val="8"/>
              </w:numPr>
              <w:spacing w:before="60" w:after="60"/>
              <w:rPr>
                <w:rFonts w:ascii="Arial" w:hAnsi="Arial" w:cs="Arial"/>
                <w:sz w:val="20"/>
                <w:szCs w:val="20"/>
              </w:rPr>
            </w:pPr>
            <w:r w:rsidRPr="000D1DE1">
              <w:rPr>
                <w:rFonts w:ascii="Arial" w:hAnsi="Arial" w:cs="Arial"/>
                <w:sz w:val="20"/>
                <w:szCs w:val="20"/>
              </w:rPr>
              <w:t xml:space="preserve">Identify behaviour(s) and plan to monitor the behaviour through the </w:t>
            </w:r>
            <w:r w:rsidR="00765877" w:rsidRPr="000D1DE1">
              <w:rPr>
                <w:rFonts w:ascii="Arial" w:hAnsi="Arial" w:cs="Arial"/>
                <w:sz w:val="20"/>
                <w:szCs w:val="20"/>
              </w:rPr>
              <w:t>safety and support network</w:t>
            </w:r>
            <w:r w:rsidRPr="000D1DE1">
              <w:rPr>
                <w:rFonts w:ascii="Arial" w:hAnsi="Arial" w:cs="Arial"/>
                <w:sz w:val="20"/>
                <w:szCs w:val="20"/>
              </w:rPr>
              <w:t>.</w:t>
            </w:r>
          </w:p>
          <w:p w14:paraId="0272CEEF" w14:textId="1EB1D7F2" w:rsidR="00115DE3" w:rsidRPr="000D1DE1" w:rsidRDefault="0008389D" w:rsidP="000D1DE1">
            <w:pPr>
              <w:numPr>
                <w:ilvl w:val="0"/>
                <w:numId w:val="8"/>
              </w:numPr>
              <w:spacing w:before="60" w:after="60"/>
              <w:rPr>
                <w:rFonts w:ascii="Arial" w:hAnsi="Arial" w:cs="Arial"/>
                <w:sz w:val="20"/>
                <w:szCs w:val="20"/>
              </w:rPr>
            </w:pPr>
            <w:r w:rsidRPr="000D1DE1">
              <w:rPr>
                <w:rFonts w:ascii="Arial" w:hAnsi="Arial" w:cs="Arial"/>
                <w:sz w:val="20"/>
                <w:szCs w:val="20"/>
              </w:rPr>
              <w:t xml:space="preserve">Support the child’s behaviour through strategies such as </w:t>
            </w:r>
            <w:r w:rsidR="002F07E2" w:rsidRPr="000D1DE1">
              <w:rPr>
                <w:rFonts w:ascii="Arial" w:hAnsi="Arial" w:cs="Arial"/>
                <w:sz w:val="20"/>
                <w:szCs w:val="20"/>
              </w:rPr>
              <w:t>positive</w:t>
            </w:r>
            <w:r w:rsidRPr="000D1DE1">
              <w:rPr>
                <w:rFonts w:ascii="Arial" w:hAnsi="Arial" w:cs="Arial"/>
                <w:sz w:val="20"/>
                <w:szCs w:val="20"/>
              </w:rPr>
              <w:t xml:space="preserve"> parenting responses, house rules, natural consequences</w:t>
            </w:r>
            <w:r w:rsidR="00115DE3" w:rsidRPr="000D1DE1">
              <w:rPr>
                <w:rFonts w:ascii="Arial" w:hAnsi="Arial" w:cs="Arial"/>
                <w:sz w:val="20"/>
                <w:szCs w:val="20"/>
              </w:rPr>
              <w:t>.</w:t>
            </w:r>
          </w:p>
          <w:p w14:paraId="7FBDA5F1" w14:textId="06510331" w:rsidR="0008389D" w:rsidRPr="000D1DE1" w:rsidRDefault="00115DE3" w:rsidP="000D1DE1">
            <w:pPr>
              <w:numPr>
                <w:ilvl w:val="0"/>
                <w:numId w:val="8"/>
              </w:numPr>
              <w:spacing w:before="60" w:after="60"/>
              <w:rPr>
                <w:rFonts w:ascii="Arial" w:hAnsi="Arial" w:cs="Arial"/>
                <w:sz w:val="20"/>
                <w:szCs w:val="20"/>
              </w:rPr>
            </w:pPr>
            <w:r w:rsidRPr="000D1DE1">
              <w:rPr>
                <w:rFonts w:ascii="Arial" w:hAnsi="Arial" w:cs="Arial"/>
                <w:sz w:val="20"/>
                <w:szCs w:val="20"/>
              </w:rPr>
              <w:t xml:space="preserve">Support the child’s </w:t>
            </w:r>
            <w:r w:rsidR="0008389D" w:rsidRPr="000D1DE1">
              <w:rPr>
                <w:rFonts w:ascii="Arial" w:hAnsi="Arial" w:cs="Arial"/>
                <w:sz w:val="20"/>
                <w:szCs w:val="20"/>
              </w:rPr>
              <w:t>skill development e.g. self</w:t>
            </w:r>
            <w:r w:rsidR="00612686">
              <w:rPr>
                <w:rFonts w:ascii="Arial" w:hAnsi="Arial" w:cs="Arial"/>
                <w:sz w:val="20"/>
                <w:szCs w:val="20"/>
              </w:rPr>
              <w:t>-</w:t>
            </w:r>
            <w:r w:rsidR="0008389D" w:rsidRPr="000D1DE1">
              <w:rPr>
                <w:rFonts w:ascii="Arial" w:hAnsi="Arial" w:cs="Arial"/>
                <w:sz w:val="20"/>
                <w:szCs w:val="20"/>
              </w:rPr>
              <w:t>regulation</w:t>
            </w:r>
            <w:r w:rsidRPr="000D1DE1">
              <w:rPr>
                <w:rFonts w:ascii="Arial" w:hAnsi="Arial" w:cs="Arial"/>
                <w:sz w:val="20"/>
                <w:szCs w:val="20"/>
              </w:rPr>
              <w:t xml:space="preserve">, </w:t>
            </w:r>
            <w:r w:rsidR="0008389D" w:rsidRPr="000D1DE1">
              <w:rPr>
                <w:rFonts w:ascii="Arial" w:hAnsi="Arial" w:cs="Arial"/>
                <w:sz w:val="20"/>
                <w:szCs w:val="20"/>
              </w:rPr>
              <w:t>problem solving</w:t>
            </w:r>
            <w:r w:rsidRPr="000D1DE1">
              <w:rPr>
                <w:rFonts w:ascii="Arial" w:hAnsi="Arial" w:cs="Arial"/>
                <w:sz w:val="20"/>
                <w:szCs w:val="20"/>
              </w:rPr>
              <w:t>, learning to wait, communication</w:t>
            </w:r>
            <w:r w:rsidR="001B74E7">
              <w:rPr>
                <w:rFonts w:ascii="Arial" w:hAnsi="Arial" w:cs="Arial"/>
                <w:sz w:val="20"/>
                <w:szCs w:val="20"/>
              </w:rPr>
              <w:t>.</w:t>
            </w:r>
          </w:p>
          <w:p w14:paraId="2994035E" w14:textId="6CF410E4" w:rsidR="0008389D" w:rsidRPr="000D1DE1" w:rsidRDefault="0008389D" w:rsidP="000D1DE1">
            <w:pPr>
              <w:numPr>
                <w:ilvl w:val="0"/>
                <w:numId w:val="8"/>
              </w:numPr>
              <w:spacing w:before="60" w:after="60"/>
              <w:rPr>
                <w:rFonts w:ascii="Arial" w:hAnsi="Arial" w:cs="Arial"/>
                <w:sz w:val="20"/>
                <w:szCs w:val="20"/>
              </w:rPr>
            </w:pPr>
            <w:r w:rsidRPr="000D1DE1">
              <w:rPr>
                <w:rFonts w:ascii="Arial" w:hAnsi="Arial" w:cs="Arial"/>
                <w:sz w:val="20"/>
                <w:szCs w:val="20"/>
              </w:rPr>
              <w:t>Support carers to access general parenting courses if appropriate e.g. Triple P, Circle of Security</w:t>
            </w:r>
            <w:r w:rsidR="001B74E7">
              <w:rPr>
                <w:rFonts w:ascii="Arial" w:hAnsi="Arial" w:cs="Arial"/>
                <w:sz w:val="20"/>
                <w:szCs w:val="20"/>
              </w:rPr>
              <w:t>.</w:t>
            </w:r>
          </w:p>
          <w:p w14:paraId="2E51E785" w14:textId="25F66457" w:rsidR="0008389D" w:rsidRPr="000D1DE1" w:rsidRDefault="0008389D" w:rsidP="000D1DE1">
            <w:pPr>
              <w:numPr>
                <w:ilvl w:val="0"/>
                <w:numId w:val="8"/>
              </w:numPr>
              <w:spacing w:before="60" w:after="60"/>
              <w:rPr>
                <w:rFonts w:ascii="Arial" w:hAnsi="Arial" w:cs="Arial"/>
                <w:sz w:val="20"/>
                <w:szCs w:val="20"/>
              </w:rPr>
            </w:pPr>
            <w:r w:rsidRPr="000D1DE1">
              <w:rPr>
                <w:rFonts w:ascii="Arial" w:hAnsi="Arial" w:cs="Arial"/>
                <w:sz w:val="20"/>
                <w:szCs w:val="20"/>
              </w:rPr>
              <w:t>Review monthly or as needed to ensure the level of risk remains low</w:t>
            </w:r>
            <w:r w:rsidR="00913388">
              <w:rPr>
                <w:rFonts w:ascii="Arial" w:hAnsi="Arial" w:cs="Arial"/>
                <w:sz w:val="20"/>
                <w:szCs w:val="20"/>
              </w:rPr>
              <w:t>.</w:t>
            </w:r>
            <w:r w:rsidRPr="000D1DE1">
              <w:rPr>
                <w:rFonts w:ascii="Arial" w:hAnsi="Arial" w:cs="Arial"/>
                <w:sz w:val="20"/>
                <w:szCs w:val="20"/>
              </w:rPr>
              <w:t xml:space="preserve"> </w:t>
            </w:r>
          </w:p>
          <w:p w14:paraId="172B9FE7" w14:textId="1532E909" w:rsidR="0008389D" w:rsidRPr="000D1DE1" w:rsidRDefault="0008389D" w:rsidP="000D1DE1">
            <w:pPr>
              <w:numPr>
                <w:ilvl w:val="0"/>
                <w:numId w:val="8"/>
              </w:numPr>
              <w:spacing w:before="60" w:after="60"/>
              <w:rPr>
                <w:rFonts w:ascii="Arial" w:hAnsi="Arial" w:cs="Arial"/>
                <w:sz w:val="20"/>
                <w:szCs w:val="20"/>
              </w:rPr>
            </w:pPr>
            <w:r w:rsidRPr="000D1DE1">
              <w:rPr>
                <w:rFonts w:ascii="Arial" w:hAnsi="Arial" w:cs="Arial"/>
                <w:sz w:val="20"/>
                <w:szCs w:val="20"/>
              </w:rPr>
              <w:t>Ensure the safety and support network are aware of any concerns including increase in the frequency or intensity of the behaviour.</w:t>
            </w:r>
          </w:p>
        </w:tc>
      </w:tr>
      <w:tr w:rsidR="0008389D" w:rsidRPr="00EC5C3B" w14:paraId="23464D99" w14:textId="77777777" w:rsidTr="00115DE3">
        <w:tc>
          <w:tcPr>
            <w:tcW w:w="3749" w:type="dxa"/>
            <w:shd w:val="clear" w:color="auto" w:fill="FFFF00"/>
          </w:tcPr>
          <w:p w14:paraId="08907162" w14:textId="77777777" w:rsidR="0008389D" w:rsidRPr="000D1DE1" w:rsidRDefault="0008389D" w:rsidP="000D1DE1">
            <w:pPr>
              <w:spacing w:before="60" w:after="60"/>
              <w:rPr>
                <w:rFonts w:ascii="Arial" w:hAnsi="Arial" w:cs="Arial"/>
                <w:b/>
                <w:sz w:val="20"/>
                <w:szCs w:val="20"/>
              </w:rPr>
            </w:pPr>
            <w:r w:rsidRPr="000D1DE1">
              <w:rPr>
                <w:rFonts w:ascii="Arial" w:hAnsi="Arial" w:cs="Arial"/>
                <w:b/>
                <w:sz w:val="20"/>
                <w:szCs w:val="20"/>
              </w:rPr>
              <w:t>Moderate risk</w:t>
            </w:r>
          </w:p>
          <w:p w14:paraId="285A7746" w14:textId="77777777" w:rsidR="0008389D" w:rsidRPr="000D1DE1" w:rsidRDefault="0008389D" w:rsidP="000D1DE1">
            <w:pPr>
              <w:spacing w:before="60" w:after="60"/>
              <w:rPr>
                <w:rFonts w:ascii="Arial" w:hAnsi="Arial" w:cs="Arial"/>
                <w:sz w:val="20"/>
                <w:szCs w:val="20"/>
              </w:rPr>
            </w:pPr>
            <w:r w:rsidRPr="000D1DE1">
              <w:rPr>
                <w:rFonts w:ascii="Arial" w:hAnsi="Arial" w:cs="Arial"/>
                <w:sz w:val="20"/>
                <w:szCs w:val="20"/>
              </w:rPr>
              <w:t>These behaviours are those that typically require a combination of typical parenting responses and more focussed supports</w:t>
            </w:r>
          </w:p>
        </w:tc>
        <w:tc>
          <w:tcPr>
            <w:tcW w:w="11639" w:type="dxa"/>
            <w:shd w:val="clear" w:color="auto" w:fill="auto"/>
          </w:tcPr>
          <w:p w14:paraId="319E7486" w14:textId="4C3B2392" w:rsidR="0008389D" w:rsidRPr="00651DE0" w:rsidRDefault="0008389D" w:rsidP="000D1DE1">
            <w:pPr>
              <w:numPr>
                <w:ilvl w:val="0"/>
                <w:numId w:val="9"/>
              </w:numPr>
              <w:spacing w:before="60" w:after="60"/>
              <w:rPr>
                <w:rFonts w:ascii="Arial" w:hAnsi="Arial" w:cs="Arial"/>
                <w:sz w:val="20"/>
                <w:szCs w:val="20"/>
              </w:rPr>
            </w:pPr>
            <w:r w:rsidRPr="000D1DE1">
              <w:rPr>
                <w:rFonts w:ascii="Arial" w:hAnsi="Arial" w:cs="Arial"/>
                <w:sz w:val="20"/>
                <w:szCs w:val="20"/>
              </w:rPr>
              <w:t xml:space="preserve">Review the incident/s in the </w:t>
            </w:r>
            <w:r w:rsidR="00765877" w:rsidRPr="000D1DE1">
              <w:rPr>
                <w:rFonts w:ascii="Arial" w:hAnsi="Arial" w:cs="Arial"/>
                <w:sz w:val="20"/>
                <w:szCs w:val="20"/>
              </w:rPr>
              <w:t>safety and support network</w:t>
            </w:r>
            <w:r w:rsidRPr="000D1DE1">
              <w:rPr>
                <w:rFonts w:ascii="Arial" w:hAnsi="Arial" w:cs="Arial"/>
                <w:sz w:val="20"/>
                <w:szCs w:val="20"/>
              </w:rPr>
              <w:t xml:space="preserve"> to explore the frequency and impact of the behaviour to re-assess the </w:t>
            </w:r>
            <w:r w:rsidRPr="00651DE0">
              <w:rPr>
                <w:rFonts w:ascii="Arial" w:hAnsi="Arial" w:cs="Arial"/>
                <w:sz w:val="20"/>
                <w:szCs w:val="20"/>
              </w:rPr>
              <w:t>level of risk and develop risk management strategies to lower the risk where possible.</w:t>
            </w:r>
          </w:p>
          <w:p w14:paraId="549B1F75" w14:textId="6A38ED77" w:rsidR="0008389D" w:rsidRPr="000D1DE1" w:rsidRDefault="0008389D" w:rsidP="000D1DE1">
            <w:pPr>
              <w:numPr>
                <w:ilvl w:val="0"/>
                <w:numId w:val="9"/>
              </w:numPr>
              <w:spacing w:before="60" w:after="60"/>
              <w:rPr>
                <w:rFonts w:ascii="Arial" w:hAnsi="Arial" w:cs="Arial"/>
                <w:sz w:val="20"/>
                <w:szCs w:val="20"/>
              </w:rPr>
            </w:pPr>
            <w:r w:rsidRPr="000D1DE1">
              <w:rPr>
                <w:rFonts w:ascii="Arial" w:hAnsi="Arial" w:cs="Arial"/>
                <w:sz w:val="20"/>
                <w:szCs w:val="20"/>
              </w:rPr>
              <w:t>Consider referral for any other assessments and therapy to support skill development e.g. communication, sensory, mental health. These can be accessed from mainstream services such as health. They can also be accessed through existing funded supports through the residential or foster care agency as appropriate.</w:t>
            </w:r>
          </w:p>
          <w:p w14:paraId="5E129E73" w14:textId="446D4E45" w:rsidR="0008389D" w:rsidRPr="000D1DE1" w:rsidRDefault="0008389D" w:rsidP="000D1DE1">
            <w:pPr>
              <w:numPr>
                <w:ilvl w:val="0"/>
                <w:numId w:val="9"/>
              </w:numPr>
              <w:spacing w:before="60" w:after="60"/>
              <w:rPr>
                <w:rFonts w:ascii="Arial" w:hAnsi="Arial" w:cs="Arial"/>
                <w:sz w:val="20"/>
                <w:szCs w:val="20"/>
              </w:rPr>
            </w:pPr>
            <w:r w:rsidRPr="000D1DE1">
              <w:rPr>
                <w:rFonts w:ascii="Arial" w:hAnsi="Arial" w:cs="Arial"/>
                <w:sz w:val="20"/>
                <w:szCs w:val="20"/>
              </w:rPr>
              <w:t xml:space="preserve">The </w:t>
            </w:r>
            <w:r w:rsidR="00765877" w:rsidRPr="000D1DE1">
              <w:rPr>
                <w:rFonts w:ascii="Arial" w:hAnsi="Arial" w:cs="Arial"/>
                <w:sz w:val="20"/>
                <w:szCs w:val="20"/>
              </w:rPr>
              <w:t>safety and support network</w:t>
            </w:r>
            <w:r w:rsidRPr="000D1DE1">
              <w:rPr>
                <w:rFonts w:ascii="Arial" w:hAnsi="Arial" w:cs="Arial"/>
                <w:sz w:val="20"/>
                <w:szCs w:val="20"/>
              </w:rPr>
              <w:t xml:space="preserve"> develops a behaviour support plan that identifies triggers, early signs of escalation and crisis</w:t>
            </w:r>
            <w:r w:rsidR="00913388">
              <w:rPr>
                <w:rFonts w:ascii="Arial" w:hAnsi="Arial" w:cs="Arial"/>
                <w:sz w:val="20"/>
                <w:szCs w:val="20"/>
              </w:rPr>
              <w:t xml:space="preserve">, </w:t>
            </w:r>
            <w:r w:rsidRPr="000D1DE1">
              <w:rPr>
                <w:rFonts w:ascii="Arial" w:hAnsi="Arial" w:cs="Arial"/>
                <w:sz w:val="20"/>
                <w:szCs w:val="20"/>
              </w:rPr>
              <w:t>identif</w:t>
            </w:r>
            <w:r w:rsidR="00913388">
              <w:rPr>
                <w:rFonts w:ascii="Arial" w:hAnsi="Arial" w:cs="Arial"/>
                <w:sz w:val="20"/>
                <w:szCs w:val="20"/>
              </w:rPr>
              <w:t xml:space="preserve">ies </w:t>
            </w:r>
            <w:r w:rsidRPr="000D1DE1">
              <w:rPr>
                <w:rFonts w:ascii="Arial" w:hAnsi="Arial" w:cs="Arial"/>
                <w:sz w:val="20"/>
                <w:szCs w:val="20"/>
              </w:rPr>
              <w:t>strategies that include environmental changes to meet the child’s needs</w:t>
            </w:r>
            <w:r w:rsidR="00913388">
              <w:rPr>
                <w:rFonts w:ascii="Arial" w:hAnsi="Arial" w:cs="Arial"/>
                <w:sz w:val="20"/>
                <w:szCs w:val="20"/>
              </w:rPr>
              <w:t>,</w:t>
            </w:r>
            <w:r w:rsidRPr="000D1DE1">
              <w:rPr>
                <w:rFonts w:ascii="Arial" w:hAnsi="Arial" w:cs="Arial"/>
                <w:sz w:val="20"/>
                <w:szCs w:val="20"/>
              </w:rPr>
              <w:t xml:space="preserve"> and strategies that can support de-escalation. This is shared </w:t>
            </w:r>
            <w:r w:rsidR="00913388">
              <w:rPr>
                <w:rFonts w:ascii="Arial" w:hAnsi="Arial" w:cs="Arial"/>
                <w:sz w:val="20"/>
                <w:szCs w:val="20"/>
              </w:rPr>
              <w:t xml:space="preserve">across </w:t>
            </w:r>
            <w:r w:rsidRPr="000D1DE1">
              <w:rPr>
                <w:rFonts w:ascii="Arial" w:hAnsi="Arial" w:cs="Arial"/>
                <w:sz w:val="20"/>
                <w:szCs w:val="20"/>
              </w:rPr>
              <w:t xml:space="preserve">the </w:t>
            </w:r>
            <w:r w:rsidR="00765877" w:rsidRPr="000D1DE1">
              <w:rPr>
                <w:rFonts w:ascii="Arial" w:hAnsi="Arial" w:cs="Arial"/>
                <w:sz w:val="20"/>
                <w:szCs w:val="20"/>
              </w:rPr>
              <w:t>safety and support network</w:t>
            </w:r>
            <w:r w:rsidRPr="000D1DE1">
              <w:rPr>
                <w:rFonts w:ascii="Arial" w:hAnsi="Arial" w:cs="Arial"/>
                <w:sz w:val="20"/>
                <w:szCs w:val="20"/>
              </w:rPr>
              <w:t xml:space="preserve"> to ensure consistent approaches to supporting the child’s behaviour.</w:t>
            </w:r>
          </w:p>
          <w:p w14:paraId="0B557E8B" w14:textId="5D22C8E6" w:rsidR="0008389D" w:rsidRPr="000D1DE1" w:rsidRDefault="0008389D" w:rsidP="000D1DE1">
            <w:pPr>
              <w:numPr>
                <w:ilvl w:val="0"/>
                <w:numId w:val="9"/>
              </w:numPr>
              <w:spacing w:before="60" w:after="60"/>
              <w:rPr>
                <w:rFonts w:ascii="Arial" w:hAnsi="Arial" w:cs="Arial"/>
                <w:sz w:val="20"/>
                <w:szCs w:val="20"/>
              </w:rPr>
            </w:pPr>
            <w:r w:rsidRPr="000D1DE1">
              <w:rPr>
                <w:rFonts w:ascii="Arial" w:hAnsi="Arial" w:cs="Arial"/>
                <w:sz w:val="20"/>
                <w:szCs w:val="20"/>
              </w:rPr>
              <w:t>The</w:t>
            </w:r>
            <w:r w:rsidR="00913388">
              <w:rPr>
                <w:rFonts w:ascii="Arial" w:hAnsi="Arial" w:cs="Arial"/>
                <w:sz w:val="20"/>
                <w:szCs w:val="20"/>
              </w:rPr>
              <w:t xml:space="preserve"> </w:t>
            </w:r>
            <w:r w:rsidR="00765877" w:rsidRPr="000D1DE1">
              <w:rPr>
                <w:rFonts w:ascii="Arial" w:hAnsi="Arial" w:cs="Arial"/>
                <w:sz w:val="20"/>
                <w:szCs w:val="20"/>
              </w:rPr>
              <w:t>safety and support network</w:t>
            </w:r>
            <w:r w:rsidRPr="000D1DE1">
              <w:rPr>
                <w:rFonts w:ascii="Arial" w:hAnsi="Arial" w:cs="Arial"/>
                <w:sz w:val="20"/>
                <w:szCs w:val="20"/>
              </w:rPr>
              <w:t xml:space="preserve"> work collaboratively to implement and review the </w:t>
            </w:r>
            <w:r w:rsidR="00115DE3" w:rsidRPr="000D1DE1">
              <w:rPr>
                <w:rFonts w:ascii="Arial" w:hAnsi="Arial" w:cs="Arial"/>
                <w:sz w:val="20"/>
                <w:szCs w:val="20"/>
              </w:rPr>
              <w:t xml:space="preserve">positive </w:t>
            </w:r>
            <w:r w:rsidRPr="000D1DE1">
              <w:rPr>
                <w:rFonts w:ascii="Arial" w:hAnsi="Arial" w:cs="Arial"/>
                <w:sz w:val="20"/>
                <w:szCs w:val="20"/>
              </w:rPr>
              <w:t>behaviour support plan as required</w:t>
            </w:r>
            <w:r w:rsidR="001B74E7">
              <w:rPr>
                <w:rFonts w:ascii="Arial" w:hAnsi="Arial" w:cs="Arial"/>
                <w:sz w:val="20"/>
                <w:szCs w:val="20"/>
              </w:rPr>
              <w:t>.</w:t>
            </w:r>
          </w:p>
          <w:p w14:paraId="69E44906" w14:textId="491B6FB0" w:rsidR="0008389D" w:rsidRPr="000D1DE1" w:rsidRDefault="0008389D" w:rsidP="000D1DE1">
            <w:pPr>
              <w:numPr>
                <w:ilvl w:val="0"/>
                <w:numId w:val="9"/>
              </w:numPr>
              <w:spacing w:before="60" w:after="60"/>
              <w:rPr>
                <w:rFonts w:ascii="Arial" w:hAnsi="Arial" w:cs="Arial"/>
                <w:sz w:val="20"/>
                <w:szCs w:val="20"/>
              </w:rPr>
            </w:pPr>
            <w:r w:rsidRPr="000D1DE1">
              <w:rPr>
                <w:rFonts w:ascii="Arial" w:hAnsi="Arial" w:cs="Arial"/>
                <w:sz w:val="20"/>
                <w:szCs w:val="20"/>
              </w:rPr>
              <w:t xml:space="preserve">Ensure the child’s </w:t>
            </w:r>
            <w:r w:rsidR="00765877" w:rsidRPr="000D1DE1">
              <w:rPr>
                <w:rFonts w:ascii="Arial" w:hAnsi="Arial" w:cs="Arial"/>
                <w:sz w:val="20"/>
                <w:szCs w:val="20"/>
              </w:rPr>
              <w:t>safety and support network</w:t>
            </w:r>
            <w:r w:rsidRPr="000D1DE1">
              <w:rPr>
                <w:rFonts w:ascii="Arial" w:hAnsi="Arial" w:cs="Arial"/>
                <w:sz w:val="20"/>
                <w:szCs w:val="20"/>
              </w:rPr>
              <w:t xml:space="preserve"> are aware of any concerns including increase in the frequency or intensity of the behaviour</w:t>
            </w:r>
            <w:r w:rsidR="001B74E7">
              <w:rPr>
                <w:rFonts w:ascii="Arial" w:hAnsi="Arial" w:cs="Arial"/>
                <w:sz w:val="20"/>
                <w:szCs w:val="20"/>
              </w:rPr>
              <w:t>.</w:t>
            </w:r>
          </w:p>
          <w:p w14:paraId="75D263A9" w14:textId="2552EE2F" w:rsidR="0008389D" w:rsidRPr="000D1DE1" w:rsidRDefault="0008389D" w:rsidP="000D1DE1">
            <w:pPr>
              <w:numPr>
                <w:ilvl w:val="0"/>
                <w:numId w:val="9"/>
              </w:numPr>
              <w:spacing w:before="60" w:after="60"/>
              <w:rPr>
                <w:rFonts w:ascii="Arial" w:hAnsi="Arial" w:cs="Arial"/>
                <w:sz w:val="20"/>
                <w:szCs w:val="20"/>
              </w:rPr>
            </w:pPr>
            <w:r w:rsidRPr="000D1DE1">
              <w:rPr>
                <w:rFonts w:ascii="Arial" w:hAnsi="Arial" w:cs="Arial"/>
                <w:sz w:val="20"/>
                <w:szCs w:val="20"/>
              </w:rPr>
              <w:t xml:space="preserve">Notify the CSSC </w:t>
            </w:r>
            <w:r w:rsidR="00913388">
              <w:rPr>
                <w:rFonts w:ascii="Arial" w:hAnsi="Arial" w:cs="Arial"/>
                <w:sz w:val="20"/>
                <w:szCs w:val="20"/>
              </w:rPr>
              <w:t xml:space="preserve">of incidents </w:t>
            </w:r>
            <w:r w:rsidR="00115DE3" w:rsidRPr="000D1DE1">
              <w:rPr>
                <w:rFonts w:ascii="Arial" w:hAnsi="Arial" w:cs="Arial"/>
                <w:sz w:val="20"/>
                <w:szCs w:val="20"/>
              </w:rPr>
              <w:t xml:space="preserve">as </w:t>
            </w:r>
            <w:r w:rsidR="00913388">
              <w:rPr>
                <w:rFonts w:ascii="Arial" w:hAnsi="Arial" w:cs="Arial"/>
                <w:sz w:val="20"/>
                <w:szCs w:val="20"/>
              </w:rPr>
              <w:t>outlined in the Managing high risk behaviour policy</w:t>
            </w:r>
            <w:r w:rsidRPr="000D1DE1">
              <w:rPr>
                <w:rFonts w:ascii="Arial" w:hAnsi="Arial" w:cs="Arial"/>
                <w:sz w:val="20"/>
                <w:szCs w:val="20"/>
              </w:rPr>
              <w:t>.</w:t>
            </w:r>
          </w:p>
        </w:tc>
      </w:tr>
    </w:tbl>
    <w:p w14:paraId="3AE72CF2" w14:textId="77777777" w:rsidR="00115DE3" w:rsidRDefault="00115DE3" w:rsidP="0008389D">
      <w:pPr>
        <w:rPr>
          <w:lang w:eastAsia="en-AU"/>
        </w:rPr>
      </w:pPr>
    </w:p>
    <w:p w14:paraId="1902AC5B" w14:textId="77777777" w:rsidR="000D1DE1" w:rsidRDefault="000D1DE1" w:rsidP="0008389D">
      <w:pPr>
        <w:rPr>
          <w:lang w:eastAsia="en-AU"/>
        </w:rPr>
      </w:pPr>
    </w:p>
    <w:p w14:paraId="4FC1D575" w14:textId="77777777" w:rsidR="000D1DE1" w:rsidRDefault="000D1DE1" w:rsidP="0008389D">
      <w:pPr>
        <w:rPr>
          <w:lang w:eastAsia="en-AU"/>
        </w:rPr>
      </w:pPr>
    </w:p>
    <w:p w14:paraId="1C4BF6B4" w14:textId="77777777" w:rsidR="000D1DE1" w:rsidRDefault="000D1DE1" w:rsidP="0008389D">
      <w:pPr>
        <w:rPr>
          <w:lang w:eastAsia="en-AU"/>
        </w:rPr>
      </w:pPr>
    </w:p>
    <w:p w14:paraId="348C7F5D" w14:textId="77777777" w:rsidR="000D1DE1" w:rsidRDefault="000D1DE1" w:rsidP="0008389D">
      <w:pPr>
        <w:rPr>
          <w:lang w:eastAsia="en-AU"/>
        </w:rPr>
      </w:pPr>
    </w:p>
    <w:p w14:paraId="26815912" w14:textId="77777777" w:rsidR="000D1DE1" w:rsidRDefault="000D1DE1" w:rsidP="0008389D">
      <w:pPr>
        <w:rPr>
          <w:lang w:eastAsia="en-AU"/>
        </w:rPr>
      </w:pPr>
    </w:p>
    <w:p w14:paraId="6E97A098" w14:textId="77777777" w:rsidR="000D1DE1" w:rsidRPr="001B74E7" w:rsidRDefault="000D1DE1" w:rsidP="0008389D">
      <w:pPr>
        <w:rPr>
          <w:sz w:val="16"/>
          <w:szCs w:val="16"/>
          <w:lang w:eastAsia="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49"/>
        <w:gridCol w:w="11639"/>
      </w:tblGrid>
      <w:tr w:rsidR="000D1DE1" w:rsidRPr="00EC5C3B" w14:paraId="6A3D483A" w14:textId="77777777" w:rsidTr="00765EA7">
        <w:tc>
          <w:tcPr>
            <w:tcW w:w="3749" w:type="dxa"/>
            <w:shd w:val="clear" w:color="auto" w:fill="FFC000"/>
          </w:tcPr>
          <w:p w14:paraId="49F8DB5B" w14:textId="77777777" w:rsidR="000D1DE1" w:rsidRPr="000D1DE1" w:rsidRDefault="000D1DE1" w:rsidP="00765EA7">
            <w:pPr>
              <w:spacing w:before="60" w:after="60"/>
              <w:rPr>
                <w:rFonts w:ascii="Arial" w:hAnsi="Arial" w:cs="Arial"/>
                <w:b/>
                <w:sz w:val="20"/>
                <w:szCs w:val="20"/>
              </w:rPr>
            </w:pPr>
            <w:r w:rsidRPr="000D1DE1">
              <w:rPr>
                <w:rFonts w:ascii="Arial" w:hAnsi="Arial" w:cs="Arial"/>
                <w:b/>
                <w:sz w:val="20"/>
                <w:szCs w:val="20"/>
              </w:rPr>
              <w:t>High risk</w:t>
            </w:r>
          </w:p>
          <w:p w14:paraId="6B0420E0" w14:textId="77777777" w:rsidR="000D1DE1" w:rsidRPr="000D1DE1" w:rsidRDefault="000D1DE1" w:rsidP="00765EA7">
            <w:pPr>
              <w:spacing w:before="60" w:after="60"/>
              <w:rPr>
                <w:rFonts w:ascii="Arial" w:hAnsi="Arial" w:cs="Arial"/>
                <w:sz w:val="20"/>
                <w:szCs w:val="20"/>
              </w:rPr>
            </w:pPr>
            <w:r w:rsidRPr="000D1DE1">
              <w:rPr>
                <w:rFonts w:ascii="Arial" w:hAnsi="Arial" w:cs="Arial"/>
                <w:sz w:val="20"/>
                <w:szCs w:val="20"/>
              </w:rPr>
              <w:t>These behaviours are those that typically require more focussed supports with involvement from specialised services</w:t>
            </w:r>
          </w:p>
        </w:tc>
        <w:tc>
          <w:tcPr>
            <w:tcW w:w="11639" w:type="dxa"/>
            <w:shd w:val="clear" w:color="auto" w:fill="auto"/>
          </w:tcPr>
          <w:p w14:paraId="186E2405" w14:textId="77777777" w:rsidR="000D1DE1" w:rsidRPr="000D1DE1" w:rsidRDefault="000D1DE1" w:rsidP="00765EA7">
            <w:pPr>
              <w:numPr>
                <w:ilvl w:val="0"/>
                <w:numId w:val="10"/>
              </w:numPr>
              <w:spacing w:before="60" w:after="60"/>
              <w:rPr>
                <w:rFonts w:ascii="Arial" w:hAnsi="Arial" w:cs="Arial"/>
                <w:sz w:val="20"/>
                <w:szCs w:val="20"/>
              </w:rPr>
            </w:pPr>
            <w:r w:rsidRPr="000D1DE1">
              <w:rPr>
                <w:rFonts w:ascii="Arial" w:hAnsi="Arial" w:cs="Arial"/>
                <w:sz w:val="20"/>
                <w:szCs w:val="20"/>
              </w:rPr>
              <w:t>Immediately respond to reduce the risk and seek police or ambulance assistance as required.</w:t>
            </w:r>
          </w:p>
          <w:p w14:paraId="546883FF" w14:textId="41B9D2D9" w:rsidR="000D1DE1" w:rsidRPr="000D1DE1" w:rsidRDefault="000D1DE1" w:rsidP="00765EA7">
            <w:pPr>
              <w:numPr>
                <w:ilvl w:val="0"/>
                <w:numId w:val="10"/>
              </w:numPr>
              <w:spacing w:before="60" w:after="60"/>
              <w:rPr>
                <w:rFonts w:ascii="Arial" w:hAnsi="Arial" w:cs="Arial"/>
                <w:sz w:val="20"/>
                <w:szCs w:val="20"/>
              </w:rPr>
            </w:pPr>
            <w:r w:rsidRPr="000D1DE1">
              <w:rPr>
                <w:rFonts w:ascii="Arial" w:hAnsi="Arial" w:cs="Arial"/>
                <w:sz w:val="20"/>
                <w:szCs w:val="20"/>
              </w:rPr>
              <w:t>Notify the CSSC as per critical incident reporting</w:t>
            </w:r>
            <w:r w:rsidR="001B74E7">
              <w:rPr>
                <w:rFonts w:ascii="Arial" w:hAnsi="Arial" w:cs="Arial"/>
                <w:sz w:val="20"/>
                <w:szCs w:val="20"/>
              </w:rPr>
              <w:t>.</w:t>
            </w:r>
          </w:p>
          <w:p w14:paraId="0B54EBB2" w14:textId="79885A76" w:rsidR="000D1DE1" w:rsidRPr="000D1DE1" w:rsidRDefault="000D1DE1" w:rsidP="000D1DE1">
            <w:pPr>
              <w:numPr>
                <w:ilvl w:val="0"/>
                <w:numId w:val="10"/>
              </w:numPr>
              <w:spacing w:before="60" w:after="60"/>
              <w:rPr>
                <w:rFonts w:ascii="Arial" w:hAnsi="Arial" w:cs="Arial"/>
                <w:sz w:val="20"/>
                <w:szCs w:val="20"/>
              </w:rPr>
            </w:pPr>
            <w:r w:rsidRPr="000D1DE1">
              <w:rPr>
                <w:rFonts w:ascii="Arial" w:hAnsi="Arial" w:cs="Arial"/>
                <w:sz w:val="20"/>
                <w:szCs w:val="20"/>
              </w:rPr>
              <w:t>Immediate re-assessment of the level of risk. This includes re-assessment of whether the current positive behaviour support plan adequately meets the child’s needs.</w:t>
            </w:r>
          </w:p>
          <w:p w14:paraId="53E2C98E" w14:textId="7CFA5ACD" w:rsidR="000D1DE1" w:rsidRPr="000D1DE1" w:rsidRDefault="000D1DE1" w:rsidP="00765EA7">
            <w:pPr>
              <w:numPr>
                <w:ilvl w:val="0"/>
                <w:numId w:val="10"/>
              </w:numPr>
              <w:spacing w:before="60" w:after="60"/>
              <w:rPr>
                <w:rFonts w:ascii="Arial" w:hAnsi="Arial" w:cs="Arial"/>
                <w:sz w:val="20"/>
                <w:szCs w:val="20"/>
              </w:rPr>
            </w:pPr>
            <w:r w:rsidRPr="000D1DE1">
              <w:rPr>
                <w:rFonts w:ascii="Arial" w:hAnsi="Arial" w:cs="Arial"/>
                <w:sz w:val="20"/>
                <w:szCs w:val="20"/>
              </w:rPr>
              <w:t xml:space="preserve">Development and implementation of a </w:t>
            </w:r>
            <w:r w:rsidR="004B2F4E">
              <w:rPr>
                <w:rFonts w:ascii="Arial" w:hAnsi="Arial" w:cs="Arial"/>
                <w:sz w:val="20"/>
                <w:szCs w:val="20"/>
              </w:rPr>
              <w:t>positive behaviour support plan</w:t>
            </w:r>
            <w:r w:rsidRPr="000D1DE1">
              <w:rPr>
                <w:rFonts w:ascii="Arial" w:hAnsi="Arial" w:cs="Arial"/>
                <w:sz w:val="20"/>
                <w:szCs w:val="20"/>
              </w:rPr>
              <w:t xml:space="preserve"> by a clinician with the appropriate skills. This will include an assessment of the function of the behaviour and multielement approaches to meeting the child’s needs. The </w:t>
            </w:r>
            <w:r w:rsidR="004B2F4E">
              <w:rPr>
                <w:rFonts w:ascii="Arial" w:hAnsi="Arial" w:cs="Arial"/>
                <w:sz w:val="20"/>
                <w:szCs w:val="20"/>
              </w:rPr>
              <w:t>positive behaviour support plan</w:t>
            </w:r>
            <w:r w:rsidRPr="000D1DE1">
              <w:rPr>
                <w:rFonts w:ascii="Arial" w:hAnsi="Arial" w:cs="Arial"/>
                <w:sz w:val="20"/>
                <w:szCs w:val="20"/>
              </w:rPr>
              <w:t xml:space="preserve"> should detail a graded level of responses to support de-escalation when behaviours present low risk.</w:t>
            </w:r>
          </w:p>
          <w:p w14:paraId="3E5B27C6" w14:textId="1FE68D05" w:rsidR="000D1DE1" w:rsidRPr="000D1DE1" w:rsidRDefault="000D1DE1" w:rsidP="00765EA7">
            <w:pPr>
              <w:numPr>
                <w:ilvl w:val="0"/>
                <w:numId w:val="10"/>
              </w:numPr>
              <w:spacing w:before="60" w:after="60"/>
              <w:rPr>
                <w:rFonts w:ascii="Arial" w:hAnsi="Arial" w:cs="Arial"/>
                <w:sz w:val="20"/>
                <w:szCs w:val="20"/>
              </w:rPr>
            </w:pPr>
            <w:r w:rsidRPr="000D1DE1">
              <w:rPr>
                <w:rFonts w:ascii="Arial" w:hAnsi="Arial" w:cs="Arial"/>
                <w:sz w:val="20"/>
                <w:szCs w:val="20"/>
              </w:rPr>
              <w:t xml:space="preserve">Development of a </w:t>
            </w:r>
            <w:r w:rsidR="00FB0F66">
              <w:rPr>
                <w:rFonts w:ascii="Arial" w:hAnsi="Arial" w:cs="Arial"/>
                <w:sz w:val="20"/>
                <w:szCs w:val="20"/>
              </w:rPr>
              <w:t xml:space="preserve">plan to manage </w:t>
            </w:r>
            <w:r w:rsidR="004B2F4E">
              <w:rPr>
                <w:rFonts w:ascii="Arial" w:hAnsi="Arial" w:cs="Arial"/>
                <w:sz w:val="20"/>
                <w:szCs w:val="20"/>
              </w:rPr>
              <w:t>c</w:t>
            </w:r>
            <w:r w:rsidRPr="000D1DE1">
              <w:rPr>
                <w:rFonts w:ascii="Arial" w:hAnsi="Arial" w:cs="Arial"/>
                <w:sz w:val="20"/>
                <w:szCs w:val="20"/>
              </w:rPr>
              <w:t xml:space="preserve">risis </w:t>
            </w:r>
            <w:r w:rsidR="00FB0F66">
              <w:rPr>
                <w:rFonts w:ascii="Arial" w:hAnsi="Arial" w:cs="Arial"/>
                <w:sz w:val="20"/>
                <w:szCs w:val="20"/>
              </w:rPr>
              <w:t>situations</w:t>
            </w:r>
            <w:r w:rsidRPr="000D1DE1">
              <w:rPr>
                <w:rFonts w:ascii="Arial" w:hAnsi="Arial" w:cs="Arial"/>
                <w:sz w:val="20"/>
                <w:szCs w:val="20"/>
              </w:rPr>
              <w:t xml:space="preserve"> to guide emergency responses where there is imminent risk of harm to the child</w:t>
            </w:r>
            <w:r w:rsidR="001B74E7">
              <w:rPr>
                <w:rFonts w:ascii="Arial" w:hAnsi="Arial" w:cs="Arial"/>
                <w:sz w:val="20"/>
                <w:szCs w:val="20"/>
              </w:rPr>
              <w:t>.</w:t>
            </w:r>
            <w:r w:rsidRPr="000D1DE1">
              <w:rPr>
                <w:rFonts w:ascii="Arial" w:hAnsi="Arial" w:cs="Arial"/>
                <w:sz w:val="20"/>
                <w:szCs w:val="20"/>
              </w:rPr>
              <w:t xml:space="preserve"> </w:t>
            </w:r>
          </w:p>
          <w:p w14:paraId="4A11B2F1" w14:textId="56287A4A" w:rsidR="000D1DE1" w:rsidRPr="000D1DE1" w:rsidRDefault="000D1DE1" w:rsidP="00765EA7">
            <w:pPr>
              <w:numPr>
                <w:ilvl w:val="0"/>
                <w:numId w:val="10"/>
              </w:numPr>
              <w:spacing w:before="60" w:after="60"/>
              <w:rPr>
                <w:rFonts w:ascii="Arial" w:hAnsi="Arial" w:cs="Arial"/>
                <w:sz w:val="20"/>
                <w:szCs w:val="20"/>
              </w:rPr>
            </w:pPr>
            <w:r w:rsidRPr="000D1DE1">
              <w:rPr>
                <w:rFonts w:ascii="Arial" w:hAnsi="Arial" w:cs="Arial"/>
                <w:sz w:val="20"/>
                <w:szCs w:val="20"/>
              </w:rPr>
              <w:t>Consider referral for any other assessments and therapy to support skill development e.g. communication, sensory, mental health. This may include referral to Evolve and other specialised services.</w:t>
            </w:r>
          </w:p>
          <w:p w14:paraId="240AA37D" w14:textId="292E9BC4" w:rsidR="000D1DE1" w:rsidRPr="000D1DE1" w:rsidRDefault="000D1DE1" w:rsidP="00765EA7">
            <w:pPr>
              <w:numPr>
                <w:ilvl w:val="0"/>
                <w:numId w:val="10"/>
              </w:numPr>
              <w:spacing w:before="60" w:after="60"/>
              <w:rPr>
                <w:rFonts w:ascii="Arial" w:hAnsi="Arial" w:cs="Arial"/>
                <w:sz w:val="20"/>
                <w:szCs w:val="20"/>
              </w:rPr>
            </w:pPr>
            <w:r w:rsidRPr="000D1DE1">
              <w:rPr>
                <w:rFonts w:ascii="Arial" w:hAnsi="Arial" w:cs="Arial"/>
                <w:sz w:val="20"/>
                <w:szCs w:val="20"/>
              </w:rPr>
              <w:t>Review the plan on a regular basis</w:t>
            </w:r>
            <w:r w:rsidR="00913388">
              <w:rPr>
                <w:rFonts w:ascii="Arial" w:hAnsi="Arial" w:cs="Arial"/>
                <w:sz w:val="20"/>
                <w:szCs w:val="20"/>
              </w:rPr>
              <w:t>.</w:t>
            </w:r>
          </w:p>
          <w:p w14:paraId="472EC761" w14:textId="77777777" w:rsidR="000D1DE1" w:rsidRPr="000D1DE1" w:rsidRDefault="000D1DE1" w:rsidP="00765EA7">
            <w:pPr>
              <w:numPr>
                <w:ilvl w:val="0"/>
                <w:numId w:val="10"/>
              </w:numPr>
              <w:spacing w:before="60" w:after="60"/>
              <w:rPr>
                <w:rFonts w:ascii="Arial" w:hAnsi="Arial" w:cs="Arial"/>
                <w:sz w:val="20"/>
                <w:szCs w:val="20"/>
              </w:rPr>
            </w:pPr>
            <w:r w:rsidRPr="000D1DE1">
              <w:rPr>
                <w:rFonts w:ascii="Arial" w:hAnsi="Arial" w:cs="Arial"/>
                <w:sz w:val="20"/>
                <w:szCs w:val="20"/>
              </w:rPr>
              <w:t>Review the associated risk on a regular basis (at least once a month, post incident or as required).</w:t>
            </w:r>
          </w:p>
          <w:p w14:paraId="68A3AD53" w14:textId="09B6320E" w:rsidR="000D1DE1" w:rsidRPr="000D1DE1" w:rsidRDefault="00EB49FA" w:rsidP="00765EA7">
            <w:pPr>
              <w:numPr>
                <w:ilvl w:val="0"/>
                <w:numId w:val="10"/>
              </w:numPr>
              <w:spacing w:before="60" w:after="60"/>
              <w:rPr>
                <w:rFonts w:ascii="Arial" w:hAnsi="Arial" w:cs="Arial"/>
                <w:sz w:val="20"/>
                <w:szCs w:val="20"/>
              </w:rPr>
            </w:pPr>
            <w:r>
              <w:rPr>
                <w:rFonts w:ascii="Arial" w:hAnsi="Arial" w:cs="Arial"/>
                <w:sz w:val="20"/>
                <w:szCs w:val="20"/>
              </w:rPr>
              <w:t>Consider use of the h</w:t>
            </w:r>
            <w:r w:rsidR="000D1DE1" w:rsidRPr="000D1DE1">
              <w:rPr>
                <w:rFonts w:ascii="Arial" w:hAnsi="Arial" w:cs="Arial"/>
                <w:sz w:val="20"/>
                <w:szCs w:val="20"/>
              </w:rPr>
              <w:t xml:space="preserve">igh </w:t>
            </w:r>
            <w:r>
              <w:rPr>
                <w:rFonts w:ascii="Arial" w:hAnsi="Arial" w:cs="Arial"/>
                <w:sz w:val="20"/>
                <w:szCs w:val="20"/>
              </w:rPr>
              <w:t>i</w:t>
            </w:r>
            <w:r w:rsidR="000D1DE1" w:rsidRPr="000D1DE1">
              <w:rPr>
                <w:rFonts w:ascii="Arial" w:hAnsi="Arial" w:cs="Arial"/>
                <w:sz w:val="20"/>
                <w:szCs w:val="20"/>
              </w:rPr>
              <w:t>ntensity safety and support network</w:t>
            </w:r>
            <w:r>
              <w:rPr>
                <w:rFonts w:ascii="Arial" w:hAnsi="Arial" w:cs="Arial"/>
                <w:sz w:val="20"/>
                <w:szCs w:val="20"/>
              </w:rPr>
              <w:t xml:space="preserve"> process to meet o</w:t>
            </w:r>
            <w:r w:rsidR="000D1DE1" w:rsidRPr="000D1DE1">
              <w:rPr>
                <w:rFonts w:ascii="Arial" w:hAnsi="Arial" w:cs="Arial"/>
                <w:sz w:val="20"/>
                <w:szCs w:val="20"/>
              </w:rPr>
              <w:t>n a regular basis to review and manage risk.</w:t>
            </w:r>
          </w:p>
        </w:tc>
      </w:tr>
      <w:tr w:rsidR="000D1DE1" w:rsidRPr="00EC5C3B" w14:paraId="44BA758C" w14:textId="77777777" w:rsidTr="00765EA7">
        <w:tc>
          <w:tcPr>
            <w:tcW w:w="3749" w:type="dxa"/>
            <w:shd w:val="clear" w:color="auto" w:fill="FF0000"/>
          </w:tcPr>
          <w:p w14:paraId="4C08DBAB" w14:textId="77777777" w:rsidR="000D1DE1" w:rsidRPr="000D1DE1" w:rsidRDefault="000D1DE1" w:rsidP="00765EA7">
            <w:pPr>
              <w:spacing w:before="60" w:after="60"/>
              <w:rPr>
                <w:rFonts w:ascii="Arial" w:hAnsi="Arial" w:cs="Arial"/>
                <w:b/>
                <w:sz w:val="20"/>
                <w:szCs w:val="20"/>
              </w:rPr>
            </w:pPr>
            <w:r w:rsidRPr="000D1DE1">
              <w:rPr>
                <w:rFonts w:ascii="Arial" w:hAnsi="Arial" w:cs="Arial"/>
                <w:b/>
                <w:sz w:val="20"/>
                <w:szCs w:val="20"/>
              </w:rPr>
              <w:t>Extreme risk</w:t>
            </w:r>
          </w:p>
          <w:p w14:paraId="0AE01FF7" w14:textId="77777777" w:rsidR="000D1DE1" w:rsidRPr="000D1DE1" w:rsidRDefault="000D1DE1" w:rsidP="00765EA7">
            <w:pPr>
              <w:spacing w:before="60" w:after="60"/>
              <w:rPr>
                <w:rFonts w:ascii="Arial" w:hAnsi="Arial" w:cs="Arial"/>
                <w:sz w:val="20"/>
                <w:szCs w:val="20"/>
              </w:rPr>
            </w:pPr>
            <w:r w:rsidRPr="000D1DE1">
              <w:rPr>
                <w:rFonts w:ascii="Arial" w:hAnsi="Arial" w:cs="Arial"/>
                <w:sz w:val="20"/>
                <w:szCs w:val="20"/>
              </w:rPr>
              <w:t>These behaviours are those that typically require an intensive response</w:t>
            </w:r>
          </w:p>
        </w:tc>
        <w:tc>
          <w:tcPr>
            <w:tcW w:w="11639" w:type="dxa"/>
            <w:shd w:val="clear" w:color="auto" w:fill="auto"/>
          </w:tcPr>
          <w:p w14:paraId="53370F56" w14:textId="77777777" w:rsidR="000D1DE1" w:rsidRPr="000D1DE1" w:rsidRDefault="000D1DE1" w:rsidP="00765EA7">
            <w:pPr>
              <w:numPr>
                <w:ilvl w:val="0"/>
                <w:numId w:val="10"/>
              </w:numPr>
              <w:spacing w:before="60" w:after="60"/>
              <w:rPr>
                <w:rFonts w:ascii="Arial" w:hAnsi="Arial" w:cs="Arial"/>
                <w:sz w:val="20"/>
                <w:szCs w:val="20"/>
              </w:rPr>
            </w:pPr>
            <w:r w:rsidRPr="000D1DE1">
              <w:rPr>
                <w:rFonts w:ascii="Arial" w:hAnsi="Arial" w:cs="Arial"/>
                <w:sz w:val="20"/>
                <w:szCs w:val="20"/>
              </w:rPr>
              <w:t>Immediately respond to reduce the risk and seek police or ambulance assistance as required.</w:t>
            </w:r>
          </w:p>
          <w:p w14:paraId="02543076" w14:textId="55A39C6F" w:rsidR="000D1DE1" w:rsidRPr="000D1DE1" w:rsidRDefault="000D1DE1" w:rsidP="00765EA7">
            <w:pPr>
              <w:numPr>
                <w:ilvl w:val="0"/>
                <w:numId w:val="10"/>
              </w:numPr>
              <w:spacing w:before="60" w:after="60"/>
              <w:rPr>
                <w:rFonts w:ascii="Arial" w:hAnsi="Arial" w:cs="Arial"/>
                <w:sz w:val="20"/>
                <w:szCs w:val="20"/>
              </w:rPr>
            </w:pPr>
            <w:r w:rsidRPr="000D1DE1">
              <w:rPr>
                <w:rFonts w:ascii="Arial" w:hAnsi="Arial" w:cs="Arial"/>
                <w:sz w:val="20"/>
                <w:szCs w:val="20"/>
              </w:rPr>
              <w:t>Notify the CSSC as per critical incident reporting</w:t>
            </w:r>
            <w:r w:rsidR="001B74E7">
              <w:rPr>
                <w:rFonts w:ascii="Arial" w:hAnsi="Arial" w:cs="Arial"/>
                <w:sz w:val="20"/>
                <w:szCs w:val="20"/>
              </w:rPr>
              <w:t>.</w:t>
            </w:r>
          </w:p>
          <w:p w14:paraId="72D3C6A7" w14:textId="434388EB" w:rsidR="000D1DE1" w:rsidRPr="000D1DE1" w:rsidRDefault="000D1DE1" w:rsidP="00765EA7">
            <w:pPr>
              <w:numPr>
                <w:ilvl w:val="0"/>
                <w:numId w:val="10"/>
              </w:numPr>
              <w:spacing w:before="60" w:after="60"/>
              <w:rPr>
                <w:rFonts w:ascii="Arial" w:hAnsi="Arial" w:cs="Arial"/>
                <w:sz w:val="20"/>
                <w:szCs w:val="20"/>
              </w:rPr>
            </w:pPr>
            <w:r w:rsidRPr="000D1DE1">
              <w:rPr>
                <w:rFonts w:ascii="Arial" w:hAnsi="Arial" w:cs="Arial"/>
                <w:sz w:val="20"/>
                <w:szCs w:val="20"/>
              </w:rPr>
              <w:t xml:space="preserve">Immediate re-assessment of the level of risk by </w:t>
            </w:r>
            <w:r w:rsidR="00EB49FA">
              <w:rPr>
                <w:rFonts w:ascii="Arial" w:hAnsi="Arial" w:cs="Arial"/>
                <w:sz w:val="20"/>
                <w:szCs w:val="20"/>
              </w:rPr>
              <w:t xml:space="preserve">the </w:t>
            </w:r>
            <w:r w:rsidRPr="000D1DE1">
              <w:rPr>
                <w:rFonts w:ascii="Arial" w:hAnsi="Arial" w:cs="Arial"/>
                <w:sz w:val="20"/>
                <w:szCs w:val="20"/>
              </w:rPr>
              <w:t>safety and support network. This includes re-assessment of whether the current positive behaviour support plan adequately meets the child’s needs.</w:t>
            </w:r>
          </w:p>
          <w:p w14:paraId="4178DFD1" w14:textId="7184DDF7" w:rsidR="000D1DE1" w:rsidRPr="000D1DE1" w:rsidRDefault="000D1DE1" w:rsidP="00765EA7">
            <w:pPr>
              <w:numPr>
                <w:ilvl w:val="0"/>
                <w:numId w:val="10"/>
              </w:numPr>
              <w:spacing w:before="60" w:after="60"/>
              <w:rPr>
                <w:rFonts w:ascii="Arial" w:hAnsi="Arial" w:cs="Arial"/>
                <w:sz w:val="20"/>
                <w:szCs w:val="20"/>
              </w:rPr>
            </w:pPr>
            <w:r w:rsidRPr="000D1DE1">
              <w:rPr>
                <w:rFonts w:ascii="Arial" w:hAnsi="Arial" w:cs="Arial"/>
                <w:sz w:val="20"/>
                <w:szCs w:val="20"/>
              </w:rPr>
              <w:t xml:space="preserve">Development and implementation of a </w:t>
            </w:r>
            <w:r w:rsidR="004B2F4E">
              <w:rPr>
                <w:rFonts w:ascii="Arial" w:hAnsi="Arial" w:cs="Arial"/>
                <w:sz w:val="20"/>
                <w:szCs w:val="20"/>
              </w:rPr>
              <w:t>positive behaviour support plan</w:t>
            </w:r>
            <w:r w:rsidRPr="000D1DE1">
              <w:rPr>
                <w:rFonts w:ascii="Arial" w:hAnsi="Arial" w:cs="Arial"/>
                <w:sz w:val="20"/>
                <w:szCs w:val="20"/>
              </w:rPr>
              <w:t xml:space="preserve"> by a clinician with the appropriate skills. This will include an assessment of the function of the behaviour and multielement approaches to meeting the child’s needs. The </w:t>
            </w:r>
            <w:r w:rsidR="004B2F4E">
              <w:rPr>
                <w:rFonts w:ascii="Arial" w:hAnsi="Arial" w:cs="Arial"/>
                <w:sz w:val="20"/>
                <w:szCs w:val="20"/>
              </w:rPr>
              <w:t>positive behaviour support plan</w:t>
            </w:r>
            <w:r w:rsidRPr="000D1DE1">
              <w:rPr>
                <w:rFonts w:ascii="Arial" w:hAnsi="Arial" w:cs="Arial"/>
                <w:sz w:val="20"/>
                <w:szCs w:val="20"/>
              </w:rPr>
              <w:t xml:space="preserve"> should detail a graded level of responses to support de-escalation when behaviours present low risk.</w:t>
            </w:r>
          </w:p>
          <w:p w14:paraId="552F3C1A" w14:textId="301F4278" w:rsidR="000D1DE1" w:rsidRPr="000D1DE1" w:rsidRDefault="000D1DE1" w:rsidP="00765EA7">
            <w:pPr>
              <w:numPr>
                <w:ilvl w:val="0"/>
                <w:numId w:val="10"/>
              </w:numPr>
              <w:spacing w:before="60" w:after="60"/>
              <w:rPr>
                <w:rFonts w:ascii="Arial" w:hAnsi="Arial" w:cs="Arial"/>
                <w:sz w:val="20"/>
                <w:szCs w:val="20"/>
              </w:rPr>
            </w:pPr>
            <w:r w:rsidRPr="000D1DE1">
              <w:rPr>
                <w:rFonts w:ascii="Arial" w:hAnsi="Arial" w:cs="Arial"/>
                <w:sz w:val="20"/>
                <w:szCs w:val="20"/>
              </w:rPr>
              <w:t xml:space="preserve">Development of a </w:t>
            </w:r>
            <w:r w:rsidR="00FB0F66">
              <w:rPr>
                <w:rFonts w:ascii="Arial" w:hAnsi="Arial" w:cs="Arial"/>
                <w:sz w:val="20"/>
                <w:szCs w:val="20"/>
              </w:rPr>
              <w:t>plan to manage c</w:t>
            </w:r>
            <w:r w:rsidR="00FB0F66" w:rsidRPr="000D1DE1">
              <w:rPr>
                <w:rFonts w:ascii="Arial" w:hAnsi="Arial" w:cs="Arial"/>
                <w:sz w:val="20"/>
                <w:szCs w:val="20"/>
              </w:rPr>
              <w:t xml:space="preserve">risis </w:t>
            </w:r>
            <w:r w:rsidR="00FB0F66">
              <w:rPr>
                <w:rFonts w:ascii="Arial" w:hAnsi="Arial" w:cs="Arial"/>
                <w:sz w:val="20"/>
                <w:szCs w:val="20"/>
              </w:rPr>
              <w:t>situations</w:t>
            </w:r>
            <w:r w:rsidR="00FB0F66" w:rsidRPr="000D1DE1">
              <w:rPr>
                <w:rFonts w:ascii="Arial" w:hAnsi="Arial" w:cs="Arial"/>
                <w:sz w:val="20"/>
                <w:szCs w:val="20"/>
              </w:rPr>
              <w:t xml:space="preserve"> </w:t>
            </w:r>
            <w:r w:rsidRPr="000D1DE1">
              <w:rPr>
                <w:rFonts w:ascii="Arial" w:hAnsi="Arial" w:cs="Arial"/>
                <w:sz w:val="20"/>
                <w:szCs w:val="20"/>
              </w:rPr>
              <w:t xml:space="preserve">to guide emergency responses where there is imminent risk of harm to the child. There may also be the need to </w:t>
            </w:r>
            <w:r w:rsidRPr="00651DE0">
              <w:rPr>
                <w:rFonts w:ascii="Arial" w:hAnsi="Arial" w:cs="Arial"/>
                <w:sz w:val="20"/>
                <w:szCs w:val="20"/>
              </w:rPr>
              <w:t>develop a</w:t>
            </w:r>
            <w:r w:rsidR="00651DE0" w:rsidRPr="00651DE0">
              <w:rPr>
                <w:rFonts w:ascii="Arial" w:hAnsi="Arial" w:cs="Arial"/>
                <w:sz w:val="20"/>
                <w:szCs w:val="20"/>
              </w:rPr>
              <w:t xml:space="preserve"> police and ambulance intervention plan</w:t>
            </w:r>
            <w:r w:rsidRPr="00651DE0">
              <w:rPr>
                <w:rFonts w:ascii="Arial" w:hAnsi="Arial" w:cs="Arial"/>
                <w:sz w:val="20"/>
                <w:szCs w:val="20"/>
              </w:rPr>
              <w:t xml:space="preserve"> if</w:t>
            </w:r>
            <w:r w:rsidRPr="000D1DE1">
              <w:rPr>
                <w:rFonts w:ascii="Arial" w:hAnsi="Arial" w:cs="Arial"/>
                <w:sz w:val="20"/>
                <w:szCs w:val="20"/>
              </w:rPr>
              <w:t xml:space="preserve"> emergency services are involved. </w:t>
            </w:r>
          </w:p>
          <w:p w14:paraId="10218FDC" w14:textId="5D3FE65F" w:rsidR="000D1DE1" w:rsidRPr="000D1DE1" w:rsidRDefault="000D1DE1" w:rsidP="00765EA7">
            <w:pPr>
              <w:numPr>
                <w:ilvl w:val="0"/>
                <w:numId w:val="10"/>
              </w:numPr>
              <w:spacing w:before="60" w:after="60"/>
              <w:rPr>
                <w:rFonts w:ascii="Arial" w:hAnsi="Arial" w:cs="Arial"/>
                <w:sz w:val="20"/>
                <w:szCs w:val="20"/>
              </w:rPr>
            </w:pPr>
            <w:r w:rsidRPr="000D1DE1">
              <w:rPr>
                <w:rFonts w:ascii="Arial" w:hAnsi="Arial" w:cs="Arial"/>
                <w:sz w:val="20"/>
                <w:szCs w:val="20"/>
              </w:rPr>
              <w:t>Consider referral for any other assessments and therapy to support skill development e.g. communication, sensory, mental health. This may include referral to Evolve and other specialised services.</w:t>
            </w:r>
          </w:p>
          <w:p w14:paraId="7298994D" w14:textId="7D4EF11D" w:rsidR="000D1DE1" w:rsidRPr="000D1DE1" w:rsidRDefault="000D1DE1" w:rsidP="00765EA7">
            <w:pPr>
              <w:numPr>
                <w:ilvl w:val="0"/>
                <w:numId w:val="10"/>
              </w:numPr>
              <w:spacing w:before="60" w:after="60"/>
              <w:rPr>
                <w:rFonts w:ascii="Arial" w:hAnsi="Arial" w:cs="Arial"/>
                <w:sz w:val="20"/>
                <w:szCs w:val="20"/>
              </w:rPr>
            </w:pPr>
            <w:r w:rsidRPr="000D1DE1">
              <w:rPr>
                <w:rFonts w:ascii="Arial" w:hAnsi="Arial" w:cs="Arial"/>
                <w:sz w:val="20"/>
                <w:szCs w:val="20"/>
              </w:rPr>
              <w:t>Review the plan on a regular basis</w:t>
            </w:r>
            <w:r w:rsidR="00EB49FA">
              <w:rPr>
                <w:rFonts w:ascii="Arial" w:hAnsi="Arial" w:cs="Arial"/>
                <w:sz w:val="20"/>
                <w:szCs w:val="20"/>
              </w:rPr>
              <w:t>.</w:t>
            </w:r>
            <w:r w:rsidRPr="000D1DE1">
              <w:rPr>
                <w:rFonts w:ascii="Arial" w:hAnsi="Arial" w:cs="Arial"/>
                <w:sz w:val="20"/>
                <w:szCs w:val="20"/>
              </w:rPr>
              <w:t xml:space="preserve"> </w:t>
            </w:r>
          </w:p>
          <w:p w14:paraId="633E0985" w14:textId="77777777" w:rsidR="000D1DE1" w:rsidRPr="000D1DE1" w:rsidRDefault="000D1DE1" w:rsidP="00765EA7">
            <w:pPr>
              <w:numPr>
                <w:ilvl w:val="0"/>
                <w:numId w:val="10"/>
              </w:numPr>
              <w:spacing w:before="60" w:after="60"/>
              <w:rPr>
                <w:rFonts w:ascii="Arial" w:hAnsi="Arial" w:cs="Arial"/>
                <w:sz w:val="20"/>
                <w:szCs w:val="20"/>
              </w:rPr>
            </w:pPr>
            <w:r w:rsidRPr="000D1DE1">
              <w:rPr>
                <w:rFonts w:ascii="Arial" w:hAnsi="Arial" w:cs="Arial"/>
                <w:sz w:val="20"/>
                <w:szCs w:val="20"/>
              </w:rPr>
              <w:t>Review the associated risk on a regular basis (at least once a month, post incident or as required).</w:t>
            </w:r>
          </w:p>
          <w:p w14:paraId="5E00188B" w14:textId="4E89EA0F" w:rsidR="000D1DE1" w:rsidRPr="000D1DE1" w:rsidRDefault="00EB49FA" w:rsidP="00765EA7">
            <w:pPr>
              <w:numPr>
                <w:ilvl w:val="0"/>
                <w:numId w:val="11"/>
              </w:numPr>
              <w:spacing w:before="60" w:after="60"/>
              <w:rPr>
                <w:rFonts w:ascii="Arial" w:hAnsi="Arial" w:cs="Arial"/>
                <w:sz w:val="20"/>
                <w:szCs w:val="20"/>
              </w:rPr>
            </w:pPr>
            <w:r>
              <w:rPr>
                <w:rFonts w:ascii="Arial" w:hAnsi="Arial" w:cs="Arial"/>
                <w:sz w:val="20"/>
                <w:szCs w:val="20"/>
              </w:rPr>
              <w:t>Consider use of the h</w:t>
            </w:r>
            <w:r w:rsidR="000D1DE1" w:rsidRPr="000D1DE1">
              <w:rPr>
                <w:rFonts w:ascii="Arial" w:hAnsi="Arial" w:cs="Arial"/>
                <w:sz w:val="20"/>
                <w:szCs w:val="20"/>
              </w:rPr>
              <w:t xml:space="preserve">igh </w:t>
            </w:r>
            <w:r>
              <w:rPr>
                <w:rFonts w:ascii="Arial" w:hAnsi="Arial" w:cs="Arial"/>
                <w:sz w:val="20"/>
                <w:szCs w:val="20"/>
              </w:rPr>
              <w:t>i</w:t>
            </w:r>
            <w:r w:rsidR="000D1DE1" w:rsidRPr="000D1DE1">
              <w:rPr>
                <w:rFonts w:ascii="Arial" w:hAnsi="Arial" w:cs="Arial"/>
                <w:sz w:val="20"/>
                <w:szCs w:val="20"/>
              </w:rPr>
              <w:t>ntensity safety and support network</w:t>
            </w:r>
            <w:r>
              <w:rPr>
                <w:rFonts w:ascii="Arial" w:hAnsi="Arial" w:cs="Arial"/>
                <w:sz w:val="20"/>
                <w:szCs w:val="20"/>
              </w:rPr>
              <w:t xml:space="preserve"> process to m</w:t>
            </w:r>
            <w:r w:rsidR="000D1DE1" w:rsidRPr="000D1DE1">
              <w:rPr>
                <w:rFonts w:ascii="Arial" w:hAnsi="Arial" w:cs="Arial"/>
                <w:sz w:val="20"/>
                <w:szCs w:val="20"/>
              </w:rPr>
              <w:t>eet on a regular basis to review and manage risk.</w:t>
            </w:r>
          </w:p>
        </w:tc>
      </w:tr>
    </w:tbl>
    <w:p w14:paraId="3813ACFE" w14:textId="77777777" w:rsidR="007E3D77" w:rsidRDefault="007E3D77" w:rsidP="0008389D">
      <w:pPr>
        <w:rPr>
          <w:lang w:eastAsia="en-AU"/>
        </w:rPr>
      </w:pPr>
    </w:p>
    <w:p w14:paraId="5CA8C902" w14:textId="79DA9CB2" w:rsidR="007E3D77" w:rsidRPr="0008389D" w:rsidRDefault="007E3D77" w:rsidP="0008389D">
      <w:pPr>
        <w:rPr>
          <w:lang w:eastAsia="en-AU"/>
        </w:rPr>
        <w:sectPr w:rsidR="007E3D77" w:rsidRPr="0008389D" w:rsidSect="007E3D77">
          <w:pgSz w:w="16838" w:h="11906" w:orient="landscape" w:code="9"/>
          <w:pgMar w:top="720" w:right="720" w:bottom="720" w:left="720" w:header="709" w:footer="709" w:gutter="0"/>
          <w:cols w:space="710"/>
          <w:docGrid w:linePitch="360"/>
        </w:sectPr>
      </w:pPr>
    </w:p>
    <w:p w14:paraId="4717F413" w14:textId="77777777" w:rsidR="00115DE3" w:rsidRPr="00115DE3" w:rsidRDefault="00115DE3" w:rsidP="00115DE3">
      <w:pPr>
        <w:rPr>
          <w:lang w:eastAsia="en-AU"/>
        </w:rPr>
      </w:pPr>
    </w:p>
    <w:sectPr w:rsidR="00115DE3" w:rsidRPr="00115DE3" w:rsidSect="007E3D77">
      <w:headerReference w:type="default" r:id="rId17"/>
      <w:footerReference w:type="default" r:id="rId18"/>
      <w:type w:val="continuous"/>
      <w:pgSz w:w="16838" w:h="11906" w:orient="landscape" w:code="9"/>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025794" w14:textId="77777777" w:rsidR="00F825D1" w:rsidRDefault="00F825D1" w:rsidP="00F308AD">
      <w:r>
        <w:separator/>
      </w:r>
    </w:p>
  </w:endnote>
  <w:endnote w:type="continuationSeparator" w:id="0">
    <w:p w14:paraId="33BC062B" w14:textId="77777777" w:rsidR="00F825D1" w:rsidRDefault="00F825D1" w:rsidP="00F308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B22D2" w14:textId="77777777" w:rsidR="008E3DD0" w:rsidRDefault="008E3DD0">
    <w:pPr>
      <w:pStyle w:val="Footer"/>
    </w:pPr>
  </w:p>
  <w:p w14:paraId="15E3C66E" w14:textId="41F15963" w:rsidR="008E3DD0" w:rsidRDefault="00CC6B39">
    <w:pPr>
      <w:pStyle w:val="Footer"/>
    </w:pPr>
    <w:r>
      <w:rPr>
        <w:noProof/>
      </w:rPr>
      <w:drawing>
        <wp:anchor distT="0" distB="0" distL="114300" distR="114300" simplePos="0" relativeHeight="251664384" behindDoc="1" locked="1" layoutInCell="1" allowOverlap="1" wp14:anchorId="62FF1330" wp14:editId="5343F2BF">
          <wp:simplePos x="0" y="0"/>
          <wp:positionH relativeFrom="page">
            <wp:align>right</wp:align>
          </wp:positionH>
          <wp:positionV relativeFrom="page">
            <wp:align>bottom</wp:align>
          </wp:positionV>
          <wp:extent cx="10691495" cy="1061720"/>
          <wp:effectExtent l="0" t="0" r="0" b="508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YJMA Factsheet Land-A4_land_footer.jpg"/>
                  <pic:cNvPicPr/>
                </pic:nvPicPr>
                <pic:blipFill>
                  <a:blip r:embed="rId1"/>
                  <a:stretch>
                    <a:fillRect/>
                  </a:stretch>
                </pic:blipFill>
                <pic:spPr>
                  <a:xfrm>
                    <a:off x="0" y="0"/>
                    <a:ext cx="10691495" cy="1061720"/>
                  </a:xfrm>
                  <a:prstGeom prst="rect">
                    <a:avLst/>
                  </a:prstGeom>
                </pic:spPr>
              </pic:pic>
            </a:graphicData>
          </a:graphic>
          <wp14:sizeRelH relativeFrom="margin">
            <wp14:pctWidth>0</wp14:pctWidth>
          </wp14:sizeRelH>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B66497" w14:textId="77777777" w:rsidR="00F308AD" w:rsidRDefault="00F308AD">
    <w:pPr>
      <w:pStyle w:val="Footer"/>
    </w:pPr>
    <w:r>
      <w:rPr>
        <w:noProof/>
      </w:rPr>
      <w:drawing>
        <wp:anchor distT="0" distB="0" distL="114300" distR="114300" simplePos="0" relativeHeight="251659264" behindDoc="1" locked="0" layoutInCell="1" allowOverlap="1" wp14:anchorId="584DB973" wp14:editId="38D04BAB">
          <wp:simplePos x="0" y="0"/>
          <wp:positionH relativeFrom="column">
            <wp:posOffset>-930910</wp:posOffset>
          </wp:positionH>
          <wp:positionV relativeFrom="paragraph">
            <wp:posOffset>50165</wp:posOffset>
          </wp:positionV>
          <wp:extent cx="15120000" cy="1497600"/>
          <wp:effectExtent l="0" t="0" r="0" b="127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YJMA_A3-footer.jpg"/>
                  <pic:cNvPicPr/>
                </pic:nvPicPr>
                <pic:blipFill>
                  <a:blip r:embed="rId1">
                    <a:extLst>
                      <a:ext uri="{28A0092B-C50C-407E-A947-70E740481C1C}">
                        <a14:useLocalDpi xmlns:a14="http://schemas.microsoft.com/office/drawing/2010/main" val="0"/>
                      </a:ext>
                    </a:extLst>
                  </a:blip>
                  <a:stretch>
                    <a:fillRect/>
                  </a:stretch>
                </pic:blipFill>
                <pic:spPr>
                  <a:xfrm>
                    <a:off x="0" y="0"/>
                    <a:ext cx="15120000" cy="1497600"/>
                  </a:xfrm>
                  <a:prstGeom prst="rect">
                    <a:avLst/>
                  </a:prstGeom>
                </pic:spPr>
              </pic:pic>
            </a:graphicData>
          </a:graphic>
          <wp14:sizeRelH relativeFrom="margin">
            <wp14:pctWidth>0</wp14:pctWidth>
          </wp14:sizeRelH>
          <wp14:sizeRelV relativeFrom="margin">
            <wp14:pctHeight>0</wp14:pctHeight>
          </wp14:sizeRelV>
        </wp:anchor>
      </w:drawing>
    </w:r>
  </w:p>
  <w:p w14:paraId="503DD8BC" w14:textId="77777777" w:rsidR="00F308AD" w:rsidRDefault="00F308AD">
    <w:pPr>
      <w:pStyle w:val="Footer"/>
    </w:pPr>
  </w:p>
  <w:p w14:paraId="6FB08301" w14:textId="77777777" w:rsidR="00F308AD" w:rsidRDefault="00F308AD">
    <w:pPr>
      <w:pStyle w:val="Footer"/>
    </w:pPr>
  </w:p>
  <w:p w14:paraId="619EADFB" w14:textId="77777777" w:rsidR="00F308AD" w:rsidRDefault="00F308AD">
    <w:pPr>
      <w:pStyle w:val="Footer"/>
    </w:pPr>
  </w:p>
  <w:p w14:paraId="1F855053" w14:textId="77777777" w:rsidR="00F308AD" w:rsidRDefault="00F308AD">
    <w:pPr>
      <w:pStyle w:val="Footer"/>
    </w:pPr>
  </w:p>
  <w:p w14:paraId="58674755" w14:textId="77777777" w:rsidR="00F308AD" w:rsidRDefault="00F308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A5513FE" w14:textId="77777777" w:rsidR="00F825D1" w:rsidRDefault="00F825D1" w:rsidP="00F308AD">
      <w:r>
        <w:separator/>
      </w:r>
    </w:p>
  </w:footnote>
  <w:footnote w:type="continuationSeparator" w:id="0">
    <w:p w14:paraId="1EBB5549" w14:textId="77777777" w:rsidR="00F825D1" w:rsidRDefault="00F825D1" w:rsidP="00F308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57A226" w14:textId="3FA6B62F" w:rsidR="008E3DD0" w:rsidRDefault="00CC6B39">
    <w:pPr>
      <w:pStyle w:val="Header"/>
    </w:pPr>
    <w:r>
      <w:rPr>
        <w:noProof/>
      </w:rPr>
      <w:drawing>
        <wp:anchor distT="0" distB="0" distL="114300" distR="114300" simplePos="0" relativeHeight="251662336" behindDoc="1" locked="1" layoutInCell="1" allowOverlap="1" wp14:anchorId="79A80217" wp14:editId="5B1110D5">
          <wp:simplePos x="0" y="0"/>
          <wp:positionH relativeFrom="page">
            <wp:align>left</wp:align>
          </wp:positionH>
          <wp:positionV relativeFrom="page">
            <wp:align>top</wp:align>
          </wp:positionV>
          <wp:extent cx="10691495" cy="110490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YJMA Factsheet Land-A4.jpg"/>
                  <pic:cNvPicPr/>
                </pic:nvPicPr>
                <pic:blipFill>
                  <a:blip r:embed="rId1"/>
                  <a:stretch>
                    <a:fillRect/>
                  </a:stretch>
                </pic:blipFill>
                <pic:spPr>
                  <a:xfrm>
                    <a:off x="0" y="0"/>
                    <a:ext cx="10691495" cy="11049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011F29" w14:textId="77777777" w:rsidR="00F308AD" w:rsidRDefault="00915E8E">
    <w:pPr>
      <w:pStyle w:val="Header"/>
    </w:pPr>
    <w:r>
      <w:rPr>
        <w:noProof/>
      </w:rPr>
      <w:drawing>
        <wp:anchor distT="0" distB="0" distL="114300" distR="114300" simplePos="0" relativeHeight="251660288" behindDoc="1" locked="0" layoutInCell="1" allowOverlap="1" wp14:anchorId="2DA06B13" wp14:editId="7E387E2E">
          <wp:simplePos x="0" y="0"/>
          <wp:positionH relativeFrom="column">
            <wp:posOffset>-924560</wp:posOffset>
          </wp:positionH>
          <wp:positionV relativeFrom="paragraph">
            <wp:posOffset>-448310</wp:posOffset>
          </wp:positionV>
          <wp:extent cx="15120000" cy="2008800"/>
          <wp:effectExtent l="0" t="0" r="0"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CYJMA_A3-Land-header.jpg"/>
                  <pic:cNvPicPr/>
                </pic:nvPicPr>
                <pic:blipFill>
                  <a:blip r:embed="rId1">
                    <a:extLst>
                      <a:ext uri="{28A0092B-C50C-407E-A947-70E740481C1C}">
                        <a14:useLocalDpi xmlns:a14="http://schemas.microsoft.com/office/drawing/2010/main" val="0"/>
                      </a:ext>
                    </a:extLst>
                  </a:blip>
                  <a:stretch>
                    <a:fillRect/>
                  </a:stretch>
                </pic:blipFill>
                <pic:spPr>
                  <a:xfrm>
                    <a:off x="0" y="0"/>
                    <a:ext cx="15120000" cy="2008800"/>
                  </a:xfrm>
                  <a:prstGeom prst="rect">
                    <a:avLst/>
                  </a:prstGeom>
                </pic:spPr>
              </pic:pic>
            </a:graphicData>
          </a:graphic>
          <wp14:sizeRelH relativeFrom="margin">
            <wp14:pctWidth>0</wp14:pctWidth>
          </wp14:sizeRelH>
          <wp14:sizeRelV relativeFrom="margin">
            <wp14:pctHeight>0</wp14:pctHeight>
          </wp14:sizeRelV>
        </wp:anchor>
      </w:drawing>
    </w:r>
  </w:p>
  <w:p w14:paraId="07153646" w14:textId="77777777" w:rsidR="00F308AD" w:rsidRDefault="00F308AD">
    <w:pPr>
      <w:pStyle w:val="Header"/>
    </w:pPr>
  </w:p>
  <w:p w14:paraId="53CFCEC1" w14:textId="77777777" w:rsidR="00F308AD" w:rsidRDefault="00F308AD">
    <w:pPr>
      <w:pStyle w:val="Header"/>
    </w:pPr>
  </w:p>
  <w:p w14:paraId="663BAC36" w14:textId="77777777" w:rsidR="00F308AD" w:rsidRDefault="00F308AD">
    <w:pPr>
      <w:pStyle w:val="Header"/>
    </w:pPr>
  </w:p>
  <w:p w14:paraId="1A4A7540" w14:textId="77777777" w:rsidR="00F308AD" w:rsidRDefault="00F308AD">
    <w:pPr>
      <w:pStyle w:val="Header"/>
    </w:pPr>
  </w:p>
  <w:p w14:paraId="3580E5BA" w14:textId="77777777" w:rsidR="00F308AD" w:rsidRDefault="00F308AD">
    <w:pPr>
      <w:pStyle w:val="Header"/>
    </w:pPr>
  </w:p>
  <w:p w14:paraId="2CF9E35E" w14:textId="77777777" w:rsidR="00F308AD" w:rsidRDefault="00F308AD">
    <w:pPr>
      <w:pStyle w:val="Header"/>
    </w:pPr>
  </w:p>
  <w:p w14:paraId="09945BFA" w14:textId="77777777" w:rsidR="00F308AD" w:rsidRDefault="00F308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927C57"/>
    <w:multiLevelType w:val="hybridMultilevel"/>
    <w:tmpl w:val="B38237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D8C63DF"/>
    <w:multiLevelType w:val="hybridMultilevel"/>
    <w:tmpl w:val="5C98C5E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0886A50"/>
    <w:multiLevelType w:val="hybridMultilevel"/>
    <w:tmpl w:val="944C91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1DF9239F"/>
    <w:multiLevelType w:val="hybridMultilevel"/>
    <w:tmpl w:val="91249A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22A40A0"/>
    <w:multiLevelType w:val="hybridMultilevel"/>
    <w:tmpl w:val="F4EC8C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3F8332B5"/>
    <w:multiLevelType w:val="hybridMultilevel"/>
    <w:tmpl w:val="02EC86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EB11E9C"/>
    <w:multiLevelType w:val="hybridMultilevel"/>
    <w:tmpl w:val="115EC4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507F5A63"/>
    <w:multiLevelType w:val="hybridMultilevel"/>
    <w:tmpl w:val="B3AAF2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5BC306FF"/>
    <w:multiLevelType w:val="hybridMultilevel"/>
    <w:tmpl w:val="336AF17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609D3CB6"/>
    <w:multiLevelType w:val="hybridMultilevel"/>
    <w:tmpl w:val="BB3222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62DC554A"/>
    <w:multiLevelType w:val="hybridMultilevel"/>
    <w:tmpl w:val="FAC273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3FE629E"/>
    <w:multiLevelType w:val="hybridMultilevel"/>
    <w:tmpl w:val="37E8380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6ED70B26"/>
    <w:multiLevelType w:val="hybridMultilevel"/>
    <w:tmpl w:val="C2722A2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737234A1"/>
    <w:multiLevelType w:val="hybridMultilevel"/>
    <w:tmpl w:val="8702EC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3B94F88"/>
    <w:multiLevelType w:val="hybridMultilevel"/>
    <w:tmpl w:val="B770B6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1"/>
  </w:num>
  <w:num w:numId="3">
    <w:abstractNumId w:val="14"/>
  </w:num>
  <w:num w:numId="4">
    <w:abstractNumId w:val="13"/>
  </w:num>
  <w:num w:numId="5">
    <w:abstractNumId w:val="11"/>
  </w:num>
  <w:num w:numId="6">
    <w:abstractNumId w:val="7"/>
  </w:num>
  <w:num w:numId="7">
    <w:abstractNumId w:val="2"/>
  </w:num>
  <w:num w:numId="8">
    <w:abstractNumId w:val="4"/>
  </w:num>
  <w:num w:numId="9">
    <w:abstractNumId w:val="12"/>
  </w:num>
  <w:num w:numId="10">
    <w:abstractNumId w:val="6"/>
  </w:num>
  <w:num w:numId="11">
    <w:abstractNumId w:val="9"/>
  </w:num>
  <w:num w:numId="12">
    <w:abstractNumId w:val="5"/>
  </w:num>
  <w:num w:numId="13">
    <w:abstractNumId w:val="10"/>
  </w:num>
  <w:num w:numId="14">
    <w:abstractNumId w:val="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308AD"/>
    <w:rsid w:val="000115F3"/>
    <w:rsid w:val="000607A1"/>
    <w:rsid w:val="0008389D"/>
    <w:rsid w:val="00091C6E"/>
    <w:rsid w:val="00093D8E"/>
    <w:rsid w:val="00095156"/>
    <w:rsid w:val="000B1F01"/>
    <w:rsid w:val="000D1DE1"/>
    <w:rsid w:val="001120AF"/>
    <w:rsid w:val="00115DE3"/>
    <w:rsid w:val="00141EE8"/>
    <w:rsid w:val="001B74E7"/>
    <w:rsid w:val="001E5E3E"/>
    <w:rsid w:val="00264BC5"/>
    <w:rsid w:val="002D5E9E"/>
    <w:rsid w:val="002F07E2"/>
    <w:rsid w:val="003F39EB"/>
    <w:rsid w:val="004010A4"/>
    <w:rsid w:val="00463DC7"/>
    <w:rsid w:val="004A0536"/>
    <w:rsid w:val="004B2F4E"/>
    <w:rsid w:val="004D28F6"/>
    <w:rsid w:val="005A350E"/>
    <w:rsid w:val="00612686"/>
    <w:rsid w:val="00651DE0"/>
    <w:rsid w:val="00667893"/>
    <w:rsid w:val="0069081A"/>
    <w:rsid w:val="007221AC"/>
    <w:rsid w:val="00765877"/>
    <w:rsid w:val="007A0EC0"/>
    <w:rsid w:val="007B3C93"/>
    <w:rsid w:val="007E3D77"/>
    <w:rsid w:val="008E3DD0"/>
    <w:rsid w:val="00913388"/>
    <w:rsid w:val="00915E8E"/>
    <w:rsid w:val="00961786"/>
    <w:rsid w:val="009D4831"/>
    <w:rsid w:val="009D677A"/>
    <w:rsid w:val="009F67D3"/>
    <w:rsid w:val="00A04DF4"/>
    <w:rsid w:val="00A13DCE"/>
    <w:rsid w:val="00AC7875"/>
    <w:rsid w:val="00AD3518"/>
    <w:rsid w:val="00B9274C"/>
    <w:rsid w:val="00C67D02"/>
    <w:rsid w:val="00CC6B39"/>
    <w:rsid w:val="00D01EAB"/>
    <w:rsid w:val="00D57354"/>
    <w:rsid w:val="00D973D7"/>
    <w:rsid w:val="00DC4CBB"/>
    <w:rsid w:val="00DF3616"/>
    <w:rsid w:val="00E14E07"/>
    <w:rsid w:val="00E44100"/>
    <w:rsid w:val="00EB49FA"/>
    <w:rsid w:val="00EC5C3B"/>
    <w:rsid w:val="00F161B7"/>
    <w:rsid w:val="00F308AD"/>
    <w:rsid w:val="00F825D1"/>
    <w:rsid w:val="00FA0BE5"/>
    <w:rsid w:val="00FB0F66"/>
    <w:rsid w:val="00FB1B7D"/>
    <w:rsid w:val="00FC15BF"/>
    <w:rsid w:val="00FC7FDD"/>
    <w:rsid w:val="00FD532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2319367"/>
  <w15:chartTrackingRefBased/>
  <w15:docId w15:val="{2F7E3478-6CCD-B54B-86F2-F1ACACC897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qFormat/>
    <w:rsid w:val="008E3DD0"/>
    <w:pPr>
      <w:keepNext/>
      <w:spacing w:before="240" w:after="240" w:line="480" w:lineRule="exact"/>
      <w:outlineLvl w:val="0"/>
    </w:pPr>
    <w:rPr>
      <w:rFonts w:ascii="Arial" w:eastAsia="Times New Roman" w:hAnsi="Arial" w:cs="Arial"/>
      <w:b/>
      <w:bCs/>
      <w:kern w:val="32"/>
      <w:sz w:val="48"/>
      <w:szCs w:val="32"/>
      <w:lang w:eastAsia="en-AU"/>
    </w:rPr>
  </w:style>
  <w:style w:type="paragraph" w:styleId="Heading2">
    <w:name w:val="heading 2"/>
    <w:basedOn w:val="Normal"/>
    <w:next w:val="Normal"/>
    <w:link w:val="Heading2Char"/>
    <w:qFormat/>
    <w:rsid w:val="008E3DD0"/>
    <w:pPr>
      <w:keepNext/>
      <w:spacing w:before="240" w:after="60"/>
      <w:outlineLvl w:val="1"/>
    </w:pPr>
    <w:rPr>
      <w:rFonts w:ascii="Arial" w:eastAsia="Times New Roman" w:hAnsi="Arial" w:cs="Arial"/>
      <w:b/>
      <w:bCs/>
      <w:iCs/>
      <w:sz w:val="28"/>
      <w:szCs w:val="28"/>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F308AD"/>
    <w:pPr>
      <w:tabs>
        <w:tab w:val="center" w:pos="4680"/>
        <w:tab w:val="right" w:pos="9360"/>
      </w:tabs>
    </w:pPr>
  </w:style>
  <w:style w:type="character" w:customStyle="1" w:styleId="HeaderChar">
    <w:name w:val="Header Char"/>
    <w:basedOn w:val="DefaultParagraphFont"/>
    <w:link w:val="Header"/>
    <w:uiPriority w:val="99"/>
    <w:rsid w:val="00F308AD"/>
    <w:rPr>
      <w:rFonts w:eastAsiaTheme="minorEastAsia"/>
    </w:rPr>
  </w:style>
  <w:style w:type="paragraph" w:styleId="Footer">
    <w:name w:val="footer"/>
    <w:basedOn w:val="Normal"/>
    <w:link w:val="FooterChar"/>
    <w:unhideWhenUsed/>
    <w:rsid w:val="00F308AD"/>
    <w:pPr>
      <w:tabs>
        <w:tab w:val="center" w:pos="4680"/>
        <w:tab w:val="right" w:pos="9360"/>
      </w:tabs>
    </w:pPr>
  </w:style>
  <w:style w:type="character" w:customStyle="1" w:styleId="FooterChar">
    <w:name w:val="Footer Char"/>
    <w:basedOn w:val="DefaultParagraphFont"/>
    <w:link w:val="Footer"/>
    <w:uiPriority w:val="99"/>
    <w:rsid w:val="00F308AD"/>
    <w:rPr>
      <w:rFonts w:eastAsiaTheme="minorEastAsia"/>
    </w:rPr>
  </w:style>
  <w:style w:type="paragraph" w:styleId="BalloonText">
    <w:name w:val="Balloon Text"/>
    <w:basedOn w:val="Normal"/>
    <w:link w:val="BalloonTextChar"/>
    <w:uiPriority w:val="99"/>
    <w:semiHidden/>
    <w:unhideWhenUsed/>
    <w:rsid w:val="008E3DD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E3DD0"/>
    <w:rPr>
      <w:rFonts w:ascii="Segoe UI" w:eastAsiaTheme="minorEastAsia" w:hAnsi="Segoe UI" w:cs="Segoe UI"/>
      <w:sz w:val="18"/>
      <w:szCs w:val="18"/>
    </w:rPr>
  </w:style>
  <w:style w:type="character" w:customStyle="1" w:styleId="Heading1Char">
    <w:name w:val="Heading 1 Char"/>
    <w:basedOn w:val="DefaultParagraphFont"/>
    <w:link w:val="Heading1"/>
    <w:rsid w:val="008E3DD0"/>
    <w:rPr>
      <w:rFonts w:ascii="Arial" w:eastAsia="Times New Roman" w:hAnsi="Arial" w:cs="Arial"/>
      <w:b/>
      <w:bCs/>
      <w:kern w:val="32"/>
      <w:sz w:val="48"/>
      <w:szCs w:val="32"/>
      <w:lang w:eastAsia="en-AU"/>
    </w:rPr>
  </w:style>
  <w:style w:type="character" w:customStyle="1" w:styleId="Heading2Char">
    <w:name w:val="Heading 2 Char"/>
    <w:basedOn w:val="DefaultParagraphFont"/>
    <w:link w:val="Heading2"/>
    <w:rsid w:val="008E3DD0"/>
    <w:rPr>
      <w:rFonts w:ascii="Arial" w:eastAsia="Times New Roman" w:hAnsi="Arial" w:cs="Arial"/>
      <w:b/>
      <w:bCs/>
      <w:iCs/>
      <w:sz w:val="28"/>
      <w:szCs w:val="28"/>
      <w:lang w:eastAsia="en-AU"/>
    </w:rPr>
  </w:style>
  <w:style w:type="paragraph" w:styleId="ListParagraph">
    <w:name w:val="List Paragraph"/>
    <w:basedOn w:val="Normal"/>
    <w:uiPriority w:val="34"/>
    <w:qFormat/>
    <w:rsid w:val="008E3DD0"/>
    <w:pPr>
      <w:spacing w:after="160" w:line="259" w:lineRule="auto"/>
      <w:ind w:left="720"/>
      <w:contextualSpacing/>
    </w:pPr>
    <w:rPr>
      <w:rFonts w:ascii="Calibri" w:eastAsia="Calibri" w:hAnsi="Calibri" w:cs="Times New Roman"/>
      <w:sz w:val="22"/>
      <w:szCs w:val="22"/>
    </w:rPr>
  </w:style>
  <w:style w:type="character" w:styleId="CommentReference">
    <w:name w:val="annotation reference"/>
    <w:basedOn w:val="DefaultParagraphFont"/>
    <w:rsid w:val="008E3DD0"/>
    <w:rPr>
      <w:sz w:val="16"/>
      <w:szCs w:val="16"/>
    </w:rPr>
  </w:style>
  <w:style w:type="paragraph" w:styleId="CommentText">
    <w:name w:val="annotation text"/>
    <w:basedOn w:val="Normal"/>
    <w:link w:val="CommentTextChar"/>
    <w:rsid w:val="008E3DD0"/>
    <w:pPr>
      <w:spacing w:after="240"/>
    </w:pPr>
    <w:rPr>
      <w:rFonts w:ascii="Arial" w:eastAsia="Times New Roman" w:hAnsi="Arial" w:cs="Times New Roman"/>
      <w:sz w:val="20"/>
      <w:szCs w:val="20"/>
      <w:lang w:eastAsia="en-AU"/>
    </w:rPr>
  </w:style>
  <w:style w:type="character" w:customStyle="1" w:styleId="CommentTextChar">
    <w:name w:val="Comment Text Char"/>
    <w:basedOn w:val="DefaultParagraphFont"/>
    <w:link w:val="CommentText"/>
    <w:rsid w:val="008E3DD0"/>
    <w:rPr>
      <w:rFonts w:ascii="Arial" w:eastAsia="Times New Roman" w:hAnsi="Arial"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765877"/>
    <w:pPr>
      <w:spacing w:after="0"/>
    </w:pPr>
    <w:rPr>
      <w:rFonts w:asciiTheme="minorHAnsi" w:eastAsiaTheme="minorEastAsia" w:hAnsiTheme="minorHAnsi" w:cstheme="minorBidi"/>
      <w:b/>
      <w:bCs/>
      <w:lang w:eastAsia="en-US"/>
    </w:rPr>
  </w:style>
  <w:style w:type="character" w:customStyle="1" w:styleId="CommentSubjectChar">
    <w:name w:val="Comment Subject Char"/>
    <w:basedOn w:val="CommentTextChar"/>
    <w:link w:val="CommentSubject"/>
    <w:uiPriority w:val="99"/>
    <w:semiHidden/>
    <w:rsid w:val="00765877"/>
    <w:rPr>
      <w:rFonts w:ascii="Arial" w:eastAsiaTheme="minorEastAsia" w:hAnsi="Arial" w:cs="Times New Roman"/>
      <w:b/>
      <w:bCs/>
      <w:sz w:val="20"/>
      <w:szCs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diagramLayout" Target="diagrams/layout1.xm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diagramData" Target="diagrams/data1.xml"/><Relationship Id="rId17" Type="http://schemas.openxmlformats.org/officeDocument/2006/relationships/header" Target="header2.xml"/><Relationship Id="rId2" Type="http://schemas.openxmlformats.org/officeDocument/2006/relationships/customXml" Target="../customXml/item2.xml"/><Relationship Id="rId16" Type="http://schemas.microsoft.com/office/2007/relationships/diagramDrawing" Target="diagrams/drawing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diagramColors" Target="diagrams/colors1.xml"/><Relationship Id="rId10" Type="http://schemas.openxmlformats.org/officeDocument/2006/relationships/header" Target="header1.xm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diagramQuickStyle" Target="diagrams/quickStyl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1D8CD0E0-37E9-4AC3-912B-A40A34728AF4}" type="doc">
      <dgm:prSet loTypeId="urn:microsoft.com/office/officeart/2005/8/layout/chevron2" loCatId="process" qsTypeId="urn:microsoft.com/office/officeart/2005/8/quickstyle/simple1" qsCatId="simple" csTypeId="urn:microsoft.com/office/officeart/2005/8/colors/accent1_2" csCatId="accent1" phldr="1"/>
      <dgm:spPr/>
      <dgm:t>
        <a:bodyPr/>
        <a:lstStyle/>
        <a:p>
          <a:endParaRPr lang="en-AU"/>
        </a:p>
      </dgm:t>
    </dgm:pt>
    <dgm:pt modelId="{CCEE6B36-D0E7-4028-B1E9-7BCACCD7DC61}">
      <dgm:prSet phldrT="[Text]"/>
      <dgm:spPr/>
      <dgm:t>
        <a:bodyPr/>
        <a:lstStyle/>
        <a:p>
          <a:r>
            <a:rPr lang="en-AU"/>
            <a:t> Establish the context</a:t>
          </a:r>
        </a:p>
      </dgm:t>
    </dgm:pt>
    <dgm:pt modelId="{ACEFF475-A800-4A30-9E3B-65429DDE9EE3}" type="parTrans" cxnId="{B1506E6B-D3C3-4FBB-A66D-D9571D01C488}">
      <dgm:prSet/>
      <dgm:spPr/>
      <dgm:t>
        <a:bodyPr/>
        <a:lstStyle/>
        <a:p>
          <a:endParaRPr lang="en-AU"/>
        </a:p>
      </dgm:t>
    </dgm:pt>
    <dgm:pt modelId="{4B526A3A-34EE-49A3-80A9-9BC6277E19F0}" type="sibTrans" cxnId="{B1506E6B-D3C3-4FBB-A66D-D9571D01C488}">
      <dgm:prSet/>
      <dgm:spPr/>
      <dgm:t>
        <a:bodyPr/>
        <a:lstStyle/>
        <a:p>
          <a:endParaRPr lang="en-AU"/>
        </a:p>
      </dgm:t>
    </dgm:pt>
    <dgm:pt modelId="{5EE8D7C1-C50C-4C9A-9254-EBFBAD937A21}">
      <dgm:prSet phldrT="[Text]"/>
      <dgm:spPr/>
      <dgm:t>
        <a:bodyPr/>
        <a:lstStyle/>
        <a:p>
          <a:r>
            <a:rPr lang="en-AU"/>
            <a:t>Consider information about the behaviour, the child's background and the environments in which the behaviour occurs</a:t>
          </a:r>
        </a:p>
      </dgm:t>
    </dgm:pt>
    <dgm:pt modelId="{10F0A24E-E7F6-4701-AB4A-D64059455949}" type="parTrans" cxnId="{071E5103-4C7A-464F-BD98-D0161B3C0CBF}">
      <dgm:prSet/>
      <dgm:spPr/>
      <dgm:t>
        <a:bodyPr/>
        <a:lstStyle/>
        <a:p>
          <a:endParaRPr lang="en-AU"/>
        </a:p>
      </dgm:t>
    </dgm:pt>
    <dgm:pt modelId="{9096AAD7-78CE-4E5B-A173-7F36EE1C9753}" type="sibTrans" cxnId="{071E5103-4C7A-464F-BD98-D0161B3C0CBF}">
      <dgm:prSet/>
      <dgm:spPr/>
      <dgm:t>
        <a:bodyPr/>
        <a:lstStyle/>
        <a:p>
          <a:endParaRPr lang="en-AU"/>
        </a:p>
      </dgm:t>
    </dgm:pt>
    <dgm:pt modelId="{5701BA3D-1BA4-44BF-AF04-C29A0022ACE1}">
      <dgm:prSet phldrT="[Text]"/>
      <dgm:spPr/>
      <dgm:t>
        <a:bodyPr/>
        <a:lstStyle/>
        <a:p>
          <a:r>
            <a:rPr lang="en-AU"/>
            <a:t>risk identification</a:t>
          </a:r>
        </a:p>
      </dgm:t>
    </dgm:pt>
    <dgm:pt modelId="{67C9041A-E63E-422E-A682-6BA575AF93DA}" type="parTrans" cxnId="{4AA92237-EE1D-41FF-B05A-B186CC7938E8}">
      <dgm:prSet/>
      <dgm:spPr/>
      <dgm:t>
        <a:bodyPr/>
        <a:lstStyle/>
        <a:p>
          <a:endParaRPr lang="en-AU"/>
        </a:p>
      </dgm:t>
    </dgm:pt>
    <dgm:pt modelId="{067AAF84-0845-4B1E-BB5D-1C0C60D4113B}" type="sibTrans" cxnId="{4AA92237-EE1D-41FF-B05A-B186CC7938E8}">
      <dgm:prSet/>
      <dgm:spPr/>
      <dgm:t>
        <a:bodyPr/>
        <a:lstStyle/>
        <a:p>
          <a:endParaRPr lang="en-AU"/>
        </a:p>
      </dgm:t>
    </dgm:pt>
    <dgm:pt modelId="{47C73360-1D70-42A0-B7C5-5BB84CAA86C8}">
      <dgm:prSet phldrT="[Text]"/>
      <dgm:spPr/>
      <dgm:t>
        <a:bodyPr/>
        <a:lstStyle/>
        <a:p>
          <a:r>
            <a:rPr lang="en-AU"/>
            <a:t>Use the available information to identify the specific risks to the child and others</a:t>
          </a:r>
        </a:p>
      </dgm:t>
    </dgm:pt>
    <dgm:pt modelId="{EF4079A5-DD1B-4B5B-9FAE-8D30840400C6}" type="parTrans" cxnId="{7642B256-55FD-4E1D-998D-E921E5AB0C96}">
      <dgm:prSet/>
      <dgm:spPr/>
      <dgm:t>
        <a:bodyPr/>
        <a:lstStyle/>
        <a:p>
          <a:endParaRPr lang="en-AU"/>
        </a:p>
      </dgm:t>
    </dgm:pt>
    <dgm:pt modelId="{D932B454-45A6-4765-965B-DD5EBBE85D07}" type="sibTrans" cxnId="{7642B256-55FD-4E1D-998D-E921E5AB0C96}">
      <dgm:prSet/>
      <dgm:spPr/>
      <dgm:t>
        <a:bodyPr/>
        <a:lstStyle/>
        <a:p>
          <a:endParaRPr lang="en-AU"/>
        </a:p>
      </dgm:t>
    </dgm:pt>
    <dgm:pt modelId="{ABC76E7C-50C9-494E-A7F6-267EA1785AC0}">
      <dgm:prSet phldrT="[Text]"/>
      <dgm:spPr/>
      <dgm:t>
        <a:bodyPr/>
        <a:lstStyle/>
        <a:p>
          <a:r>
            <a:rPr lang="en-AU"/>
            <a:t>Risk analysis</a:t>
          </a:r>
        </a:p>
      </dgm:t>
    </dgm:pt>
    <dgm:pt modelId="{6117CFE7-7D74-4958-8535-CDBB049214D2}" type="parTrans" cxnId="{D5E359E6-27AF-4FF6-8090-14A4F7A0923E}">
      <dgm:prSet/>
      <dgm:spPr/>
      <dgm:t>
        <a:bodyPr/>
        <a:lstStyle/>
        <a:p>
          <a:endParaRPr lang="en-AU"/>
        </a:p>
      </dgm:t>
    </dgm:pt>
    <dgm:pt modelId="{6581156B-7900-4F36-BB8C-C26124FD4D03}" type="sibTrans" cxnId="{D5E359E6-27AF-4FF6-8090-14A4F7A0923E}">
      <dgm:prSet/>
      <dgm:spPr/>
      <dgm:t>
        <a:bodyPr/>
        <a:lstStyle/>
        <a:p>
          <a:endParaRPr lang="en-AU"/>
        </a:p>
      </dgm:t>
    </dgm:pt>
    <dgm:pt modelId="{754F3B4B-2E3E-4183-8410-0B5611F645E6}">
      <dgm:prSet phldrT="[Text]"/>
      <dgm:spPr/>
      <dgm:t>
        <a:bodyPr/>
        <a:lstStyle/>
        <a:p>
          <a:r>
            <a:rPr lang="en-AU"/>
            <a:t>Use the tools the risk assessment table and impact exemplar to determine the level of risk for each individual behaviour</a:t>
          </a:r>
        </a:p>
      </dgm:t>
    </dgm:pt>
    <dgm:pt modelId="{9EBA6AAA-8D03-4ED8-8317-1D0B682FF7E6}" type="parTrans" cxnId="{4A805DD0-CB56-4E75-A13E-BAAD0C804EEB}">
      <dgm:prSet/>
      <dgm:spPr/>
      <dgm:t>
        <a:bodyPr/>
        <a:lstStyle/>
        <a:p>
          <a:endParaRPr lang="en-AU"/>
        </a:p>
      </dgm:t>
    </dgm:pt>
    <dgm:pt modelId="{A388FEC1-0339-4843-99FC-0441C5297B26}" type="sibTrans" cxnId="{4A805DD0-CB56-4E75-A13E-BAAD0C804EEB}">
      <dgm:prSet/>
      <dgm:spPr/>
      <dgm:t>
        <a:bodyPr/>
        <a:lstStyle/>
        <a:p>
          <a:endParaRPr lang="en-AU"/>
        </a:p>
      </dgm:t>
    </dgm:pt>
    <dgm:pt modelId="{193C263E-CA78-4BCA-B997-7FC5ED696E1D}">
      <dgm:prSet/>
      <dgm:spPr/>
      <dgm:t>
        <a:bodyPr/>
        <a:lstStyle/>
        <a:p>
          <a:r>
            <a:rPr lang="en-AU"/>
            <a:t>Risk evaluation</a:t>
          </a:r>
        </a:p>
      </dgm:t>
    </dgm:pt>
    <dgm:pt modelId="{0F66AD7B-C013-4422-93B6-E3D7688FC4A2}" type="parTrans" cxnId="{7CED418C-AADB-4C2A-AEF0-81DCDB4DFB9A}">
      <dgm:prSet/>
      <dgm:spPr/>
      <dgm:t>
        <a:bodyPr/>
        <a:lstStyle/>
        <a:p>
          <a:endParaRPr lang="en-AU"/>
        </a:p>
      </dgm:t>
    </dgm:pt>
    <dgm:pt modelId="{FB4828C6-1A80-44C1-8680-7D04CC830F8B}" type="sibTrans" cxnId="{7CED418C-AADB-4C2A-AEF0-81DCDB4DFB9A}">
      <dgm:prSet/>
      <dgm:spPr/>
      <dgm:t>
        <a:bodyPr/>
        <a:lstStyle/>
        <a:p>
          <a:endParaRPr lang="en-AU"/>
        </a:p>
      </dgm:t>
    </dgm:pt>
    <dgm:pt modelId="{DA641A2C-3F61-4E33-8998-93D244772D07}">
      <dgm:prSet/>
      <dgm:spPr/>
      <dgm:t>
        <a:bodyPr/>
        <a:lstStyle/>
        <a:p>
          <a:r>
            <a:rPr lang="en-AU"/>
            <a:t>Risk treatment</a:t>
          </a:r>
        </a:p>
      </dgm:t>
    </dgm:pt>
    <dgm:pt modelId="{30A5B83E-C53E-4E58-A6FE-EB871D5605C0}" type="parTrans" cxnId="{985685DA-3FED-44C4-820B-40834E9124E3}">
      <dgm:prSet/>
      <dgm:spPr/>
      <dgm:t>
        <a:bodyPr/>
        <a:lstStyle/>
        <a:p>
          <a:endParaRPr lang="en-AU"/>
        </a:p>
      </dgm:t>
    </dgm:pt>
    <dgm:pt modelId="{C65C49A6-A758-455C-AB87-6811A40F161F}" type="sibTrans" cxnId="{985685DA-3FED-44C4-820B-40834E9124E3}">
      <dgm:prSet/>
      <dgm:spPr/>
      <dgm:t>
        <a:bodyPr/>
        <a:lstStyle/>
        <a:p>
          <a:endParaRPr lang="en-AU"/>
        </a:p>
      </dgm:t>
    </dgm:pt>
    <dgm:pt modelId="{0F5DF0EF-5841-446A-9B35-8F7660E50DA7}">
      <dgm:prSet/>
      <dgm:spPr/>
      <dgm:t>
        <a:bodyPr/>
        <a:lstStyle/>
        <a:p>
          <a:r>
            <a:rPr lang="en-AU"/>
            <a:t>Use the information gained to determine the action required using the Risk Action Table</a:t>
          </a:r>
        </a:p>
      </dgm:t>
    </dgm:pt>
    <dgm:pt modelId="{D3FE1A33-78CB-495E-8E32-F1144A3D94A3}" type="parTrans" cxnId="{76A0E4AE-9881-4302-A485-A123820E68A1}">
      <dgm:prSet/>
      <dgm:spPr/>
      <dgm:t>
        <a:bodyPr/>
        <a:lstStyle/>
        <a:p>
          <a:endParaRPr lang="en-AU"/>
        </a:p>
      </dgm:t>
    </dgm:pt>
    <dgm:pt modelId="{EF6C464E-7727-4077-A295-DC8FC6FA9DD5}" type="sibTrans" cxnId="{76A0E4AE-9881-4302-A485-A123820E68A1}">
      <dgm:prSet/>
      <dgm:spPr/>
      <dgm:t>
        <a:bodyPr/>
        <a:lstStyle/>
        <a:p>
          <a:endParaRPr lang="en-AU"/>
        </a:p>
      </dgm:t>
    </dgm:pt>
    <dgm:pt modelId="{6084884C-C0BB-49F8-A8CF-5CCF5AB84B57}">
      <dgm:prSet/>
      <dgm:spPr/>
      <dgm:t>
        <a:bodyPr/>
        <a:lstStyle/>
        <a:p>
          <a:r>
            <a:rPr lang="en-AU"/>
            <a:t>Detail the risk management response.  This may include, development of behaviour support plans and safety plans.  Use the safety and support network as required</a:t>
          </a:r>
        </a:p>
      </dgm:t>
    </dgm:pt>
    <dgm:pt modelId="{1BFAF380-CB1A-42F9-86AE-4024E0EBF6DF}" type="parTrans" cxnId="{8FCF57CC-A607-453F-A363-C55B2384F34F}">
      <dgm:prSet/>
      <dgm:spPr/>
      <dgm:t>
        <a:bodyPr/>
        <a:lstStyle/>
        <a:p>
          <a:endParaRPr lang="en-AU"/>
        </a:p>
      </dgm:t>
    </dgm:pt>
    <dgm:pt modelId="{03F8060C-4638-4E09-BD97-973656953DF5}" type="sibTrans" cxnId="{8FCF57CC-A607-453F-A363-C55B2384F34F}">
      <dgm:prSet/>
      <dgm:spPr/>
      <dgm:t>
        <a:bodyPr/>
        <a:lstStyle/>
        <a:p>
          <a:endParaRPr lang="en-AU"/>
        </a:p>
      </dgm:t>
    </dgm:pt>
    <dgm:pt modelId="{B24850DB-B9E7-41F4-9F51-8B2DFEC30E74}">
      <dgm:prSet/>
      <dgm:spPr/>
      <dgm:t>
        <a:bodyPr/>
        <a:lstStyle/>
        <a:p>
          <a:r>
            <a:rPr lang="en-AU"/>
            <a:t>Monitor &amp; review</a:t>
          </a:r>
        </a:p>
      </dgm:t>
    </dgm:pt>
    <dgm:pt modelId="{B1D342FE-A6DA-40C8-A158-4D28C2B36DA9}" type="parTrans" cxnId="{5C214466-838B-4A1C-90DC-DA63186BC776}">
      <dgm:prSet/>
      <dgm:spPr/>
      <dgm:t>
        <a:bodyPr/>
        <a:lstStyle/>
        <a:p>
          <a:endParaRPr lang="en-AU"/>
        </a:p>
      </dgm:t>
    </dgm:pt>
    <dgm:pt modelId="{C3CEA723-D982-43B2-A436-D2DB90C5EA5A}" type="sibTrans" cxnId="{5C214466-838B-4A1C-90DC-DA63186BC776}">
      <dgm:prSet/>
      <dgm:spPr/>
      <dgm:t>
        <a:bodyPr/>
        <a:lstStyle/>
        <a:p>
          <a:endParaRPr lang="en-AU"/>
        </a:p>
      </dgm:t>
    </dgm:pt>
    <dgm:pt modelId="{4CC0B454-BB1D-4CF5-9953-15A43FC84A72}">
      <dgm:prSet/>
      <dgm:spPr/>
      <dgm:t>
        <a:bodyPr/>
        <a:lstStyle/>
        <a:p>
          <a:r>
            <a:rPr lang="en-AU"/>
            <a:t>Monitor and review the level of risk regularly for any changes.  </a:t>
          </a:r>
        </a:p>
      </dgm:t>
    </dgm:pt>
    <dgm:pt modelId="{384E8FDC-B5F9-46B5-AA36-B800ED22271B}" type="parTrans" cxnId="{36470669-1F59-4210-A5F3-34604F4C70E9}">
      <dgm:prSet/>
      <dgm:spPr/>
      <dgm:t>
        <a:bodyPr/>
        <a:lstStyle/>
        <a:p>
          <a:endParaRPr lang="en-AU"/>
        </a:p>
      </dgm:t>
    </dgm:pt>
    <dgm:pt modelId="{A429188D-66E2-4274-9761-F09457E644C4}" type="sibTrans" cxnId="{36470669-1F59-4210-A5F3-34604F4C70E9}">
      <dgm:prSet/>
      <dgm:spPr/>
      <dgm:t>
        <a:bodyPr/>
        <a:lstStyle/>
        <a:p>
          <a:endParaRPr lang="en-AU"/>
        </a:p>
      </dgm:t>
    </dgm:pt>
    <dgm:pt modelId="{E72BF41E-E6EB-4572-91FF-BF1FA65E94A0}" type="pres">
      <dgm:prSet presAssocID="{1D8CD0E0-37E9-4AC3-912B-A40A34728AF4}" presName="linearFlow" presStyleCnt="0">
        <dgm:presLayoutVars>
          <dgm:dir/>
          <dgm:animLvl val="lvl"/>
          <dgm:resizeHandles val="exact"/>
        </dgm:presLayoutVars>
      </dgm:prSet>
      <dgm:spPr/>
    </dgm:pt>
    <dgm:pt modelId="{DD876A64-CBD6-48D9-9675-D5184F8E15D0}" type="pres">
      <dgm:prSet presAssocID="{CCEE6B36-D0E7-4028-B1E9-7BCACCD7DC61}" presName="composite" presStyleCnt="0"/>
      <dgm:spPr/>
    </dgm:pt>
    <dgm:pt modelId="{339409B5-A6D9-4B38-BA0E-724F83915920}" type="pres">
      <dgm:prSet presAssocID="{CCEE6B36-D0E7-4028-B1E9-7BCACCD7DC61}" presName="parentText" presStyleLbl="alignNode1" presStyleIdx="0" presStyleCnt="6">
        <dgm:presLayoutVars>
          <dgm:chMax val="1"/>
          <dgm:bulletEnabled val="1"/>
        </dgm:presLayoutVars>
      </dgm:prSet>
      <dgm:spPr/>
    </dgm:pt>
    <dgm:pt modelId="{A7C29288-CCCD-4566-9CAB-665897C7AA7C}" type="pres">
      <dgm:prSet presAssocID="{CCEE6B36-D0E7-4028-B1E9-7BCACCD7DC61}" presName="descendantText" presStyleLbl="alignAcc1" presStyleIdx="0" presStyleCnt="6">
        <dgm:presLayoutVars>
          <dgm:bulletEnabled val="1"/>
        </dgm:presLayoutVars>
      </dgm:prSet>
      <dgm:spPr/>
    </dgm:pt>
    <dgm:pt modelId="{3304D0D8-77C2-4EE5-841F-0DCC2A8FD187}" type="pres">
      <dgm:prSet presAssocID="{4B526A3A-34EE-49A3-80A9-9BC6277E19F0}" presName="sp" presStyleCnt="0"/>
      <dgm:spPr/>
    </dgm:pt>
    <dgm:pt modelId="{B196961A-F822-4679-987B-343C17E79DD1}" type="pres">
      <dgm:prSet presAssocID="{5701BA3D-1BA4-44BF-AF04-C29A0022ACE1}" presName="composite" presStyleCnt="0"/>
      <dgm:spPr/>
    </dgm:pt>
    <dgm:pt modelId="{6420177A-5FF8-43B0-B346-A4DFD17D9572}" type="pres">
      <dgm:prSet presAssocID="{5701BA3D-1BA4-44BF-AF04-C29A0022ACE1}" presName="parentText" presStyleLbl="alignNode1" presStyleIdx="1" presStyleCnt="6">
        <dgm:presLayoutVars>
          <dgm:chMax val="1"/>
          <dgm:bulletEnabled val="1"/>
        </dgm:presLayoutVars>
      </dgm:prSet>
      <dgm:spPr/>
    </dgm:pt>
    <dgm:pt modelId="{26B34F55-82A4-4B92-B45D-8481FA403BEA}" type="pres">
      <dgm:prSet presAssocID="{5701BA3D-1BA4-44BF-AF04-C29A0022ACE1}" presName="descendantText" presStyleLbl="alignAcc1" presStyleIdx="1" presStyleCnt="6">
        <dgm:presLayoutVars>
          <dgm:bulletEnabled val="1"/>
        </dgm:presLayoutVars>
      </dgm:prSet>
      <dgm:spPr/>
    </dgm:pt>
    <dgm:pt modelId="{C35B4925-7821-4FE5-B96F-DA31A7DF88EC}" type="pres">
      <dgm:prSet presAssocID="{067AAF84-0845-4B1E-BB5D-1C0C60D4113B}" presName="sp" presStyleCnt="0"/>
      <dgm:spPr/>
    </dgm:pt>
    <dgm:pt modelId="{FA46CFEF-3775-44DF-86C3-F3C1511BFBEF}" type="pres">
      <dgm:prSet presAssocID="{ABC76E7C-50C9-494E-A7F6-267EA1785AC0}" presName="composite" presStyleCnt="0"/>
      <dgm:spPr/>
    </dgm:pt>
    <dgm:pt modelId="{B6B1049C-BA95-4561-8035-6819E2863059}" type="pres">
      <dgm:prSet presAssocID="{ABC76E7C-50C9-494E-A7F6-267EA1785AC0}" presName="parentText" presStyleLbl="alignNode1" presStyleIdx="2" presStyleCnt="6">
        <dgm:presLayoutVars>
          <dgm:chMax val="1"/>
          <dgm:bulletEnabled val="1"/>
        </dgm:presLayoutVars>
      </dgm:prSet>
      <dgm:spPr/>
    </dgm:pt>
    <dgm:pt modelId="{27DD8E81-3A20-4176-AA70-6A80B6C31EED}" type="pres">
      <dgm:prSet presAssocID="{ABC76E7C-50C9-494E-A7F6-267EA1785AC0}" presName="descendantText" presStyleLbl="alignAcc1" presStyleIdx="2" presStyleCnt="6">
        <dgm:presLayoutVars>
          <dgm:bulletEnabled val="1"/>
        </dgm:presLayoutVars>
      </dgm:prSet>
      <dgm:spPr/>
    </dgm:pt>
    <dgm:pt modelId="{10AA7FF9-C06C-4E6C-8BD7-0803FB4724DF}" type="pres">
      <dgm:prSet presAssocID="{6581156B-7900-4F36-BB8C-C26124FD4D03}" presName="sp" presStyleCnt="0"/>
      <dgm:spPr/>
    </dgm:pt>
    <dgm:pt modelId="{582DD402-06E2-4F28-A785-781456CF0E9E}" type="pres">
      <dgm:prSet presAssocID="{193C263E-CA78-4BCA-B997-7FC5ED696E1D}" presName="composite" presStyleCnt="0"/>
      <dgm:spPr/>
    </dgm:pt>
    <dgm:pt modelId="{BC55E135-9248-422C-81A0-E405F459F879}" type="pres">
      <dgm:prSet presAssocID="{193C263E-CA78-4BCA-B997-7FC5ED696E1D}" presName="parentText" presStyleLbl="alignNode1" presStyleIdx="3" presStyleCnt="6">
        <dgm:presLayoutVars>
          <dgm:chMax val="1"/>
          <dgm:bulletEnabled val="1"/>
        </dgm:presLayoutVars>
      </dgm:prSet>
      <dgm:spPr/>
    </dgm:pt>
    <dgm:pt modelId="{563BE970-8198-4FCD-9FDF-9D7A1B11A1D3}" type="pres">
      <dgm:prSet presAssocID="{193C263E-CA78-4BCA-B997-7FC5ED696E1D}" presName="descendantText" presStyleLbl="alignAcc1" presStyleIdx="3" presStyleCnt="6">
        <dgm:presLayoutVars>
          <dgm:bulletEnabled val="1"/>
        </dgm:presLayoutVars>
      </dgm:prSet>
      <dgm:spPr/>
    </dgm:pt>
    <dgm:pt modelId="{6FB41628-9D53-400F-9CA8-366176BE7455}" type="pres">
      <dgm:prSet presAssocID="{FB4828C6-1A80-44C1-8680-7D04CC830F8B}" presName="sp" presStyleCnt="0"/>
      <dgm:spPr/>
    </dgm:pt>
    <dgm:pt modelId="{E1665B55-5C56-4996-8733-44EF7C65EF46}" type="pres">
      <dgm:prSet presAssocID="{DA641A2C-3F61-4E33-8998-93D244772D07}" presName="composite" presStyleCnt="0"/>
      <dgm:spPr/>
    </dgm:pt>
    <dgm:pt modelId="{5A23AD1C-75B9-4AE3-BA00-DD1C65467261}" type="pres">
      <dgm:prSet presAssocID="{DA641A2C-3F61-4E33-8998-93D244772D07}" presName="parentText" presStyleLbl="alignNode1" presStyleIdx="4" presStyleCnt="6">
        <dgm:presLayoutVars>
          <dgm:chMax val="1"/>
          <dgm:bulletEnabled val="1"/>
        </dgm:presLayoutVars>
      </dgm:prSet>
      <dgm:spPr/>
    </dgm:pt>
    <dgm:pt modelId="{BFA46F1E-84CD-4926-91DA-62C7C9E5DC1A}" type="pres">
      <dgm:prSet presAssocID="{DA641A2C-3F61-4E33-8998-93D244772D07}" presName="descendantText" presStyleLbl="alignAcc1" presStyleIdx="4" presStyleCnt="6">
        <dgm:presLayoutVars>
          <dgm:bulletEnabled val="1"/>
        </dgm:presLayoutVars>
      </dgm:prSet>
      <dgm:spPr/>
    </dgm:pt>
    <dgm:pt modelId="{794F95BF-278B-4606-BACB-6907B7C59A30}" type="pres">
      <dgm:prSet presAssocID="{C65C49A6-A758-455C-AB87-6811A40F161F}" presName="sp" presStyleCnt="0"/>
      <dgm:spPr/>
    </dgm:pt>
    <dgm:pt modelId="{FD998595-ED14-41BB-8F74-04D60D8D9250}" type="pres">
      <dgm:prSet presAssocID="{B24850DB-B9E7-41F4-9F51-8B2DFEC30E74}" presName="composite" presStyleCnt="0"/>
      <dgm:spPr/>
    </dgm:pt>
    <dgm:pt modelId="{5C727BFF-2DDB-4A74-994A-19C3FC6BA93D}" type="pres">
      <dgm:prSet presAssocID="{B24850DB-B9E7-41F4-9F51-8B2DFEC30E74}" presName="parentText" presStyleLbl="alignNode1" presStyleIdx="5" presStyleCnt="6">
        <dgm:presLayoutVars>
          <dgm:chMax val="1"/>
          <dgm:bulletEnabled val="1"/>
        </dgm:presLayoutVars>
      </dgm:prSet>
      <dgm:spPr/>
    </dgm:pt>
    <dgm:pt modelId="{ED6EF778-8ECE-4A85-A18B-ADE5D65A391A}" type="pres">
      <dgm:prSet presAssocID="{B24850DB-B9E7-41F4-9F51-8B2DFEC30E74}" presName="descendantText" presStyleLbl="alignAcc1" presStyleIdx="5" presStyleCnt="6">
        <dgm:presLayoutVars>
          <dgm:bulletEnabled val="1"/>
        </dgm:presLayoutVars>
      </dgm:prSet>
      <dgm:spPr/>
    </dgm:pt>
  </dgm:ptLst>
  <dgm:cxnLst>
    <dgm:cxn modelId="{071E5103-4C7A-464F-BD98-D0161B3C0CBF}" srcId="{CCEE6B36-D0E7-4028-B1E9-7BCACCD7DC61}" destId="{5EE8D7C1-C50C-4C9A-9254-EBFBAD937A21}" srcOrd="0" destOrd="0" parTransId="{10F0A24E-E7F6-4701-AB4A-D64059455949}" sibTransId="{9096AAD7-78CE-4E5B-A173-7F36EE1C9753}"/>
    <dgm:cxn modelId="{37C9CF13-C662-413A-9E99-D67DFD74F9AB}" type="presOf" srcId="{754F3B4B-2E3E-4183-8410-0B5611F645E6}" destId="{27DD8E81-3A20-4176-AA70-6A80B6C31EED}" srcOrd="0" destOrd="0" presId="urn:microsoft.com/office/officeart/2005/8/layout/chevron2"/>
    <dgm:cxn modelId="{5BCFBB34-0657-4FF8-959F-C13D10F0D3C0}" type="presOf" srcId="{DA641A2C-3F61-4E33-8998-93D244772D07}" destId="{5A23AD1C-75B9-4AE3-BA00-DD1C65467261}" srcOrd="0" destOrd="0" presId="urn:microsoft.com/office/officeart/2005/8/layout/chevron2"/>
    <dgm:cxn modelId="{4AA92237-EE1D-41FF-B05A-B186CC7938E8}" srcId="{1D8CD0E0-37E9-4AC3-912B-A40A34728AF4}" destId="{5701BA3D-1BA4-44BF-AF04-C29A0022ACE1}" srcOrd="1" destOrd="0" parTransId="{67C9041A-E63E-422E-A682-6BA575AF93DA}" sibTransId="{067AAF84-0845-4B1E-BB5D-1C0C60D4113B}"/>
    <dgm:cxn modelId="{A92DA539-3FBA-425B-8C4C-5BD77589C164}" type="presOf" srcId="{4CC0B454-BB1D-4CF5-9953-15A43FC84A72}" destId="{ED6EF778-8ECE-4A85-A18B-ADE5D65A391A}" srcOrd="0" destOrd="0" presId="urn:microsoft.com/office/officeart/2005/8/layout/chevron2"/>
    <dgm:cxn modelId="{DE538C5C-E3C8-4090-A739-5F4FA8C1B13E}" type="presOf" srcId="{47C73360-1D70-42A0-B7C5-5BB84CAA86C8}" destId="{26B34F55-82A4-4B92-B45D-8481FA403BEA}" srcOrd="0" destOrd="0" presId="urn:microsoft.com/office/officeart/2005/8/layout/chevron2"/>
    <dgm:cxn modelId="{5C214466-838B-4A1C-90DC-DA63186BC776}" srcId="{1D8CD0E0-37E9-4AC3-912B-A40A34728AF4}" destId="{B24850DB-B9E7-41F4-9F51-8B2DFEC30E74}" srcOrd="5" destOrd="0" parTransId="{B1D342FE-A6DA-40C8-A158-4D28C2B36DA9}" sibTransId="{C3CEA723-D982-43B2-A436-D2DB90C5EA5A}"/>
    <dgm:cxn modelId="{9FE0F846-C0FE-48BB-B1FB-819C636A08DF}" type="presOf" srcId="{6084884C-C0BB-49F8-A8CF-5CCF5AB84B57}" destId="{BFA46F1E-84CD-4926-91DA-62C7C9E5DC1A}" srcOrd="0" destOrd="0" presId="urn:microsoft.com/office/officeart/2005/8/layout/chevron2"/>
    <dgm:cxn modelId="{36470669-1F59-4210-A5F3-34604F4C70E9}" srcId="{B24850DB-B9E7-41F4-9F51-8B2DFEC30E74}" destId="{4CC0B454-BB1D-4CF5-9953-15A43FC84A72}" srcOrd="0" destOrd="0" parTransId="{384E8FDC-B5F9-46B5-AA36-B800ED22271B}" sibTransId="{A429188D-66E2-4274-9761-F09457E644C4}"/>
    <dgm:cxn modelId="{B1506E6B-D3C3-4FBB-A66D-D9571D01C488}" srcId="{1D8CD0E0-37E9-4AC3-912B-A40A34728AF4}" destId="{CCEE6B36-D0E7-4028-B1E9-7BCACCD7DC61}" srcOrd="0" destOrd="0" parTransId="{ACEFF475-A800-4A30-9E3B-65429DDE9EE3}" sibTransId="{4B526A3A-34EE-49A3-80A9-9BC6277E19F0}"/>
    <dgm:cxn modelId="{7642B256-55FD-4E1D-998D-E921E5AB0C96}" srcId="{5701BA3D-1BA4-44BF-AF04-C29A0022ACE1}" destId="{47C73360-1D70-42A0-B7C5-5BB84CAA86C8}" srcOrd="0" destOrd="0" parTransId="{EF4079A5-DD1B-4B5B-9FAE-8D30840400C6}" sibTransId="{D932B454-45A6-4765-965B-DD5EBBE85D07}"/>
    <dgm:cxn modelId="{E6206857-699D-4F59-9751-F0F1AA2A1AB9}" type="presOf" srcId="{CCEE6B36-D0E7-4028-B1E9-7BCACCD7DC61}" destId="{339409B5-A6D9-4B38-BA0E-724F83915920}" srcOrd="0" destOrd="0" presId="urn:microsoft.com/office/officeart/2005/8/layout/chevron2"/>
    <dgm:cxn modelId="{88D63485-9B2C-4E54-82F1-D074F68A186D}" type="presOf" srcId="{ABC76E7C-50C9-494E-A7F6-267EA1785AC0}" destId="{B6B1049C-BA95-4561-8035-6819E2863059}" srcOrd="0" destOrd="0" presId="urn:microsoft.com/office/officeart/2005/8/layout/chevron2"/>
    <dgm:cxn modelId="{4A759C87-9342-4884-A5EA-B061F48A9757}" type="presOf" srcId="{B24850DB-B9E7-41F4-9F51-8B2DFEC30E74}" destId="{5C727BFF-2DDB-4A74-994A-19C3FC6BA93D}" srcOrd="0" destOrd="0" presId="urn:microsoft.com/office/officeart/2005/8/layout/chevron2"/>
    <dgm:cxn modelId="{408AB388-3F9E-465C-BED0-42BE026E7984}" type="presOf" srcId="{5701BA3D-1BA4-44BF-AF04-C29A0022ACE1}" destId="{6420177A-5FF8-43B0-B346-A4DFD17D9572}" srcOrd="0" destOrd="0" presId="urn:microsoft.com/office/officeart/2005/8/layout/chevron2"/>
    <dgm:cxn modelId="{7CED418C-AADB-4C2A-AEF0-81DCDB4DFB9A}" srcId="{1D8CD0E0-37E9-4AC3-912B-A40A34728AF4}" destId="{193C263E-CA78-4BCA-B997-7FC5ED696E1D}" srcOrd="3" destOrd="0" parTransId="{0F66AD7B-C013-4422-93B6-E3D7688FC4A2}" sibTransId="{FB4828C6-1A80-44C1-8680-7D04CC830F8B}"/>
    <dgm:cxn modelId="{3938A69D-21C2-4315-90B2-D3CA60DD9CB0}" type="presOf" srcId="{0F5DF0EF-5841-446A-9B35-8F7660E50DA7}" destId="{563BE970-8198-4FCD-9FDF-9D7A1B11A1D3}" srcOrd="0" destOrd="0" presId="urn:microsoft.com/office/officeart/2005/8/layout/chevron2"/>
    <dgm:cxn modelId="{76A0E4AE-9881-4302-A485-A123820E68A1}" srcId="{193C263E-CA78-4BCA-B997-7FC5ED696E1D}" destId="{0F5DF0EF-5841-446A-9B35-8F7660E50DA7}" srcOrd="0" destOrd="0" parTransId="{D3FE1A33-78CB-495E-8E32-F1144A3D94A3}" sibTransId="{EF6C464E-7727-4077-A295-DC8FC6FA9DD5}"/>
    <dgm:cxn modelId="{CCD415BA-452D-4830-9713-70D82F9948E9}" type="presOf" srcId="{1D8CD0E0-37E9-4AC3-912B-A40A34728AF4}" destId="{E72BF41E-E6EB-4572-91FF-BF1FA65E94A0}" srcOrd="0" destOrd="0" presId="urn:microsoft.com/office/officeart/2005/8/layout/chevron2"/>
    <dgm:cxn modelId="{8FCF57CC-A607-453F-A363-C55B2384F34F}" srcId="{DA641A2C-3F61-4E33-8998-93D244772D07}" destId="{6084884C-C0BB-49F8-A8CF-5CCF5AB84B57}" srcOrd="0" destOrd="0" parTransId="{1BFAF380-CB1A-42F9-86AE-4024E0EBF6DF}" sibTransId="{03F8060C-4638-4E09-BD97-973656953DF5}"/>
    <dgm:cxn modelId="{4A805DD0-CB56-4E75-A13E-BAAD0C804EEB}" srcId="{ABC76E7C-50C9-494E-A7F6-267EA1785AC0}" destId="{754F3B4B-2E3E-4183-8410-0B5611F645E6}" srcOrd="0" destOrd="0" parTransId="{9EBA6AAA-8D03-4ED8-8317-1D0B682FF7E6}" sibTransId="{A388FEC1-0339-4843-99FC-0441C5297B26}"/>
    <dgm:cxn modelId="{217759D7-462D-458F-8A63-FA6943B32C8E}" type="presOf" srcId="{5EE8D7C1-C50C-4C9A-9254-EBFBAD937A21}" destId="{A7C29288-CCCD-4566-9CAB-665897C7AA7C}" srcOrd="0" destOrd="0" presId="urn:microsoft.com/office/officeart/2005/8/layout/chevron2"/>
    <dgm:cxn modelId="{985685DA-3FED-44C4-820B-40834E9124E3}" srcId="{1D8CD0E0-37E9-4AC3-912B-A40A34728AF4}" destId="{DA641A2C-3F61-4E33-8998-93D244772D07}" srcOrd="4" destOrd="0" parTransId="{30A5B83E-C53E-4E58-A6FE-EB871D5605C0}" sibTransId="{C65C49A6-A758-455C-AB87-6811A40F161F}"/>
    <dgm:cxn modelId="{D5E359E6-27AF-4FF6-8090-14A4F7A0923E}" srcId="{1D8CD0E0-37E9-4AC3-912B-A40A34728AF4}" destId="{ABC76E7C-50C9-494E-A7F6-267EA1785AC0}" srcOrd="2" destOrd="0" parTransId="{6117CFE7-7D74-4958-8535-CDBB049214D2}" sibTransId="{6581156B-7900-4F36-BB8C-C26124FD4D03}"/>
    <dgm:cxn modelId="{0F367DE8-B369-43EB-AA7E-49DE4B33E41C}" type="presOf" srcId="{193C263E-CA78-4BCA-B997-7FC5ED696E1D}" destId="{BC55E135-9248-422C-81A0-E405F459F879}" srcOrd="0" destOrd="0" presId="urn:microsoft.com/office/officeart/2005/8/layout/chevron2"/>
    <dgm:cxn modelId="{CE70EB28-4B7F-4A11-99A3-F3B91E91327C}" type="presParOf" srcId="{E72BF41E-E6EB-4572-91FF-BF1FA65E94A0}" destId="{DD876A64-CBD6-48D9-9675-D5184F8E15D0}" srcOrd="0" destOrd="0" presId="urn:microsoft.com/office/officeart/2005/8/layout/chevron2"/>
    <dgm:cxn modelId="{2994EDE9-F113-4BBE-9387-79C64C32F8B2}" type="presParOf" srcId="{DD876A64-CBD6-48D9-9675-D5184F8E15D0}" destId="{339409B5-A6D9-4B38-BA0E-724F83915920}" srcOrd="0" destOrd="0" presId="urn:microsoft.com/office/officeart/2005/8/layout/chevron2"/>
    <dgm:cxn modelId="{478C9B38-DDCA-446B-A196-EEEA5CDFF557}" type="presParOf" srcId="{DD876A64-CBD6-48D9-9675-D5184F8E15D0}" destId="{A7C29288-CCCD-4566-9CAB-665897C7AA7C}" srcOrd="1" destOrd="0" presId="urn:microsoft.com/office/officeart/2005/8/layout/chevron2"/>
    <dgm:cxn modelId="{EA0940AF-F107-4116-9B14-F7304D3D2F85}" type="presParOf" srcId="{E72BF41E-E6EB-4572-91FF-BF1FA65E94A0}" destId="{3304D0D8-77C2-4EE5-841F-0DCC2A8FD187}" srcOrd="1" destOrd="0" presId="urn:microsoft.com/office/officeart/2005/8/layout/chevron2"/>
    <dgm:cxn modelId="{96750FAF-2910-4A94-B1B1-AD0C57BAA75D}" type="presParOf" srcId="{E72BF41E-E6EB-4572-91FF-BF1FA65E94A0}" destId="{B196961A-F822-4679-987B-343C17E79DD1}" srcOrd="2" destOrd="0" presId="urn:microsoft.com/office/officeart/2005/8/layout/chevron2"/>
    <dgm:cxn modelId="{42AA56BF-CFB2-4621-950C-DA643B45D711}" type="presParOf" srcId="{B196961A-F822-4679-987B-343C17E79DD1}" destId="{6420177A-5FF8-43B0-B346-A4DFD17D9572}" srcOrd="0" destOrd="0" presId="urn:microsoft.com/office/officeart/2005/8/layout/chevron2"/>
    <dgm:cxn modelId="{2DED2962-2B11-452B-ADE7-BC4EAE366E00}" type="presParOf" srcId="{B196961A-F822-4679-987B-343C17E79DD1}" destId="{26B34F55-82A4-4B92-B45D-8481FA403BEA}" srcOrd="1" destOrd="0" presId="urn:microsoft.com/office/officeart/2005/8/layout/chevron2"/>
    <dgm:cxn modelId="{56825B5F-C5C3-4641-8392-D484EC1EF223}" type="presParOf" srcId="{E72BF41E-E6EB-4572-91FF-BF1FA65E94A0}" destId="{C35B4925-7821-4FE5-B96F-DA31A7DF88EC}" srcOrd="3" destOrd="0" presId="urn:microsoft.com/office/officeart/2005/8/layout/chevron2"/>
    <dgm:cxn modelId="{EF9BBFC0-D4B2-465E-81D7-ADD963DA0E4F}" type="presParOf" srcId="{E72BF41E-E6EB-4572-91FF-BF1FA65E94A0}" destId="{FA46CFEF-3775-44DF-86C3-F3C1511BFBEF}" srcOrd="4" destOrd="0" presId="urn:microsoft.com/office/officeart/2005/8/layout/chevron2"/>
    <dgm:cxn modelId="{8CD6BF61-44CC-407E-A8A4-236D7E51F37D}" type="presParOf" srcId="{FA46CFEF-3775-44DF-86C3-F3C1511BFBEF}" destId="{B6B1049C-BA95-4561-8035-6819E2863059}" srcOrd="0" destOrd="0" presId="urn:microsoft.com/office/officeart/2005/8/layout/chevron2"/>
    <dgm:cxn modelId="{1FDED685-C6D2-47B5-A075-9F115A1E19C5}" type="presParOf" srcId="{FA46CFEF-3775-44DF-86C3-F3C1511BFBEF}" destId="{27DD8E81-3A20-4176-AA70-6A80B6C31EED}" srcOrd="1" destOrd="0" presId="urn:microsoft.com/office/officeart/2005/8/layout/chevron2"/>
    <dgm:cxn modelId="{3E371A7E-5396-4D8D-8822-27D119FAE31E}" type="presParOf" srcId="{E72BF41E-E6EB-4572-91FF-BF1FA65E94A0}" destId="{10AA7FF9-C06C-4E6C-8BD7-0803FB4724DF}" srcOrd="5" destOrd="0" presId="urn:microsoft.com/office/officeart/2005/8/layout/chevron2"/>
    <dgm:cxn modelId="{C6B2C8AD-FC02-4CF9-AFA4-CBBDCD9D2437}" type="presParOf" srcId="{E72BF41E-E6EB-4572-91FF-BF1FA65E94A0}" destId="{582DD402-06E2-4F28-A785-781456CF0E9E}" srcOrd="6" destOrd="0" presId="urn:microsoft.com/office/officeart/2005/8/layout/chevron2"/>
    <dgm:cxn modelId="{517C63BC-2489-4D7A-9E23-6991EE45B57D}" type="presParOf" srcId="{582DD402-06E2-4F28-A785-781456CF0E9E}" destId="{BC55E135-9248-422C-81A0-E405F459F879}" srcOrd="0" destOrd="0" presId="urn:microsoft.com/office/officeart/2005/8/layout/chevron2"/>
    <dgm:cxn modelId="{11899A21-FBA6-4D1D-A3B7-E63EA009786E}" type="presParOf" srcId="{582DD402-06E2-4F28-A785-781456CF0E9E}" destId="{563BE970-8198-4FCD-9FDF-9D7A1B11A1D3}" srcOrd="1" destOrd="0" presId="urn:microsoft.com/office/officeart/2005/8/layout/chevron2"/>
    <dgm:cxn modelId="{3E05D594-421B-4D47-BE71-96E9B88AB3C5}" type="presParOf" srcId="{E72BF41E-E6EB-4572-91FF-BF1FA65E94A0}" destId="{6FB41628-9D53-400F-9CA8-366176BE7455}" srcOrd="7" destOrd="0" presId="urn:microsoft.com/office/officeart/2005/8/layout/chevron2"/>
    <dgm:cxn modelId="{1F0A450C-3DD4-4DA9-9413-4C30371C0470}" type="presParOf" srcId="{E72BF41E-E6EB-4572-91FF-BF1FA65E94A0}" destId="{E1665B55-5C56-4996-8733-44EF7C65EF46}" srcOrd="8" destOrd="0" presId="urn:microsoft.com/office/officeart/2005/8/layout/chevron2"/>
    <dgm:cxn modelId="{19B10045-6FCA-487B-ADF5-1AD51226FE24}" type="presParOf" srcId="{E1665B55-5C56-4996-8733-44EF7C65EF46}" destId="{5A23AD1C-75B9-4AE3-BA00-DD1C65467261}" srcOrd="0" destOrd="0" presId="urn:microsoft.com/office/officeart/2005/8/layout/chevron2"/>
    <dgm:cxn modelId="{E3B86CF1-CA78-465F-A1BA-62AB7613E1AA}" type="presParOf" srcId="{E1665B55-5C56-4996-8733-44EF7C65EF46}" destId="{BFA46F1E-84CD-4926-91DA-62C7C9E5DC1A}" srcOrd="1" destOrd="0" presId="urn:microsoft.com/office/officeart/2005/8/layout/chevron2"/>
    <dgm:cxn modelId="{3C60E6EA-71E3-4F36-A5A9-4FC1ABADFDE8}" type="presParOf" srcId="{E72BF41E-E6EB-4572-91FF-BF1FA65E94A0}" destId="{794F95BF-278B-4606-BACB-6907B7C59A30}" srcOrd="9" destOrd="0" presId="urn:microsoft.com/office/officeart/2005/8/layout/chevron2"/>
    <dgm:cxn modelId="{4159DFA3-D2EE-4998-A3D3-4FF2D029C0CC}" type="presParOf" srcId="{E72BF41E-E6EB-4572-91FF-BF1FA65E94A0}" destId="{FD998595-ED14-41BB-8F74-04D60D8D9250}" srcOrd="10" destOrd="0" presId="urn:microsoft.com/office/officeart/2005/8/layout/chevron2"/>
    <dgm:cxn modelId="{33ED0EA4-7BB1-4FF7-9D80-E6C7577E26D7}" type="presParOf" srcId="{FD998595-ED14-41BB-8F74-04D60D8D9250}" destId="{5C727BFF-2DDB-4A74-994A-19C3FC6BA93D}" srcOrd="0" destOrd="0" presId="urn:microsoft.com/office/officeart/2005/8/layout/chevron2"/>
    <dgm:cxn modelId="{CD72D747-9F59-419B-BAF2-A8E296BBE276}" type="presParOf" srcId="{FD998595-ED14-41BB-8F74-04D60D8D9250}" destId="{ED6EF778-8ECE-4A85-A18B-ADE5D65A391A}" srcOrd="1" destOrd="0" presId="urn:microsoft.com/office/officeart/2005/8/layout/chevron2"/>
  </dgm:cxnLst>
  <dgm:bg/>
  <dgm:whole/>
  <dgm:extLst>
    <a:ext uri="http://schemas.microsoft.com/office/drawing/2008/diagram">
      <dsp:dataModelExt xmlns:dsp="http://schemas.microsoft.com/office/drawing/2008/diagram" relId="rId16"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39409B5-A6D9-4B38-BA0E-724F83915920}">
      <dsp:nvSpPr>
        <dsp:cNvPr id="0" name=""/>
        <dsp:cNvSpPr/>
      </dsp:nvSpPr>
      <dsp:spPr>
        <a:xfrm rot="5400000">
          <a:off x="-98153" y="98904"/>
          <a:ext cx="654355" cy="45804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AU" sz="600" kern="1200"/>
            <a:t> Establish the context</a:t>
          </a:r>
        </a:p>
      </dsp:txBody>
      <dsp:txXfrm rot="-5400000">
        <a:off x="1" y="229776"/>
        <a:ext cx="458049" cy="196306"/>
      </dsp:txXfrm>
    </dsp:sp>
    <dsp:sp modelId="{A7C29288-CCCD-4566-9CAB-665897C7AA7C}">
      <dsp:nvSpPr>
        <dsp:cNvPr id="0" name=""/>
        <dsp:cNvSpPr/>
      </dsp:nvSpPr>
      <dsp:spPr>
        <a:xfrm rot="5400000">
          <a:off x="2300136" y="-1841336"/>
          <a:ext cx="425331" cy="410950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AU" sz="900" kern="1200"/>
            <a:t>Consider information about the behaviour, the child's background and the environments in which the behaviour occurs</a:t>
          </a:r>
        </a:p>
      </dsp:txBody>
      <dsp:txXfrm rot="-5400000">
        <a:off x="458050" y="21513"/>
        <a:ext cx="4088742" cy="383805"/>
      </dsp:txXfrm>
    </dsp:sp>
    <dsp:sp modelId="{6420177A-5FF8-43B0-B346-A4DFD17D9572}">
      <dsp:nvSpPr>
        <dsp:cNvPr id="0" name=""/>
        <dsp:cNvSpPr/>
      </dsp:nvSpPr>
      <dsp:spPr>
        <a:xfrm rot="5400000">
          <a:off x="-98153" y="650596"/>
          <a:ext cx="654355" cy="45804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AU" sz="600" kern="1200"/>
            <a:t>risk identification</a:t>
          </a:r>
        </a:p>
      </dsp:txBody>
      <dsp:txXfrm rot="-5400000">
        <a:off x="1" y="781468"/>
        <a:ext cx="458049" cy="196306"/>
      </dsp:txXfrm>
    </dsp:sp>
    <dsp:sp modelId="{26B34F55-82A4-4B92-B45D-8481FA403BEA}">
      <dsp:nvSpPr>
        <dsp:cNvPr id="0" name=""/>
        <dsp:cNvSpPr/>
      </dsp:nvSpPr>
      <dsp:spPr>
        <a:xfrm rot="5400000">
          <a:off x="2300136" y="-1289643"/>
          <a:ext cx="425331" cy="410950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AU" sz="900" kern="1200"/>
            <a:t>Use the available information to identify the specific risks to the child and others</a:t>
          </a:r>
        </a:p>
      </dsp:txBody>
      <dsp:txXfrm rot="-5400000">
        <a:off x="458050" y="573206"/>
        <a:ext cx="4088742" cy="383805"/>
      </dsp:txXfrm>
    </dsp:sp>
    <dsp:sp modelId="{B6B1049C-BA95-4561-8035-6819E2863059}">
      <dsp:nvSpPr>
        <dsp:cNvPr id="0" name=""/>
        <dsp:cNvSpPr/>
      </dsp:nvSpPr>
      <dsp:spPr>
        <a:xfrm rot="5400000">
          <a:off x="-98153" y="1202289"/>
          <a:ext cx="654355" cy="45804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AU" sz="600" kern="1200"/>
            <a:t>Risk analysis</a:t>
          </a:r>
        </a:p>
      </dsp:txBody>
      <dsp:txXfrm rot="-5400000">
        <a:off x="1" y="1333161"/>
        <a:ext cx="458049" cy="196306"/>
      </dsp:txXfrm>
    </dsp:sp>
    <dsp:sp modelId="{27DD8E81-3A20-4176-AA70-6A80B6C31EED}">
      <dsp:nvSpPr>
        <dsp:cNvPr id="0" name=""/>
        <dsp:cNvSpPr/>
      </dsp:nvSpPr>
      <dsp:spPr>
        <a:xfrm rot="5400000">
          <a:off x="2300136" y="-737951"/>
          <a:ext cx="425331" cy="410950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AU" sz="900" kern="1200"/>
            <a:t>Use the tools the risk assessment table and impact exemplar to determine the level of risk for each individual behaviour</a:t>
          </a:r>
        </a:p>
      </dsp:txBody>
      <dsp:txXfrm rot="-5400000">
        <a:off x="458050" y="1124898"/>
        <a:ext cx="4088742" cy="383805"/>
      </dsp:txXfrm>
    </dsp:sp>
    <dsp:sp modelId="{BC55E135-9248-422C-81A0-E405F459F879}">
      <dsp:nvSpPr>
        <dsp:cNvPr id="0" name=""/>
        <dsp:cNvSpPr/>
      </dsp:nvSpPr>
      <dsp:spPr>
        <a:xfrm rot="5400000">
          <a:off x="-98153" y="1753981"/>
          <a:ext cx="654355" cy="45804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AU" sz="600" kern="1200"/>
            <a:t>Risk evaluation</a:t>
          </a:r>
        </a:p>
      </dsp:txBody>
      <dsp:txXfrm rot="-5400000">
        <a:off x="1" y="1884853"/>
        <a:ext cx="458049" cy="196306"/>
      </dsp:txXfrm>
    </dsp:sp>
    <dsp:sp modelId="{563BE970-8198-4FCD-9FDF-9D7A1B11A1D3}">
      <dsp:nvSpPr>
        <dsp:cNvPr id="0" name=""/>
        <dsp:cNvSpPr/>
      </dsp:nvSpPr>
      <dsp:spPr>
        <a:xfrm rot="5400000">
          <a:off x="2300136" y="-186259"/>
          <a:ext cx="425331" cy="410950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AU" sz="900" kern="1200"/>
            <a:t>Use the information gained to determine the action required using the Risk Action Table</a:t>
          </a:r>
        </a:p>
      </dsp:txBody>
      <dsp:txXfrm rot="-5400000">
        <a:off x="458050" y="1676590"/>
        <a:ext cx="4088742" cy="383805"/>
      </dsp:txXfrm>
    </dsp:sp>
    <dsp:sp modelId="{5A23AD1C-75B9-4AE3-BA00-DD1C65467261}">
      <dsp:nvSpPr>
        <dsp:cNvPr id="0" name=""/>
        <dsp:cNvSpPr/>
      </dsp:nvSpPr>
      <dsp:spPr>
        <a:xfrm rot="5400000">
          <a:off x="-98153" y="2305674"/>
          <a:ext cx="654355" cy="45804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AU" sz="600" kern="1200"/>
            <a:t>Risk treatment</a:t>
          </a:r>
        </a:p>
      </dsp:txBody>
      <dsp:txXfrm rot="-5400000">
        <a:off x="1" y="2436546"/>
        <a:ext cx="458049" cy="196306"/>
      </dsp:txXfrm>
    </dsp:sp>
    <dsp:sp modelId="{BFA46F1E-84CD-4926-91DA-62C7C9E5DC1A}">
      <dsp:nvSpPr>
        <dsp:cNvPr id="0" name=""/>
        <dsp:cNvSpPr/>
      </dsp:nvSpPr>
      <dsp:spPr>
        <a:xfrm rot="5400000">
          <a:off x="2300136" y="365433"/>
          <a:ext cx="425331" cy="410950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AU" sz="900" kern="1200"/>
            <a:t>Detail the risk management response.  This may include, development of behaviour support plans and safety plans.  Use the safety and support network as required</a:t>
          </a:r>
        </a:p>
      </dsp:txBody>
      <dsp:txXfrm rot="-5400000">
        <a:off x="458050" y="2228283"/>
        <a:ext cx="4088742" cy="383805"/>
      </dsp:txXfrm>
    </dsp:sp>
    <dsp:sp modelId="{5C727BFF-2DDB-4A74-994A-19C3FC6BA93D}">
      <dsp:nvSpPr>
        <dsp:cNvPr id="0" name=""/>
        <dsp:cNvSpPr/>
      </dsp:nvSpPr>
      <dsp:spPr>
        <a:xfrm rot="5400000">
          <a:off x="-98153" y="2857366"/>
          <a:ext cx="654355" cy="458049"/>
        </a:xfrm>
        <a:prstGeom prst="chevron">
          <a:avLst/>
        </a:prstGeom>
        <a:solidFill>
          <a:schemeClr val="accent1">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810" tIns="3810" rIns="3810" bIns="3810" numCol="1" spcCol="1270" anchor="ctr" anchorCtr="0">
          <a:noAutofit/>
        </a:bodyPr>
        <a:lstStyle/>
        <a:p>
          <a:pPr marL="0" lvl="0" indent="0" algn="ctr" defTabSz="266700">
            <a:lnSpc>
              <a:spcPct val="90000"/>
            </a:lnSpc>
            <a:spcBef>
              <a:spcPct val="0"/>
            </a:spcBef>
            <a:spcAft>
              <a:spcPct val="35000"/>
            </a:spcAft>
            <a:buNone/>
          </a:pPr>
          <a:r>
            <a:rPr lang="en-AU" sz="600" kern="1200"/>
            <a:t>Monitor &amp; review</a:t>
          </a:r>
        </a:p>
      </dsp:txBody>
      <dsp:txXfrm rot="-5400000">
        <a:off x="1" y="2988238"/>
        <a:ext cx="458049" cy="196306"/>
      </dsp:txXfrm>
    </dsp:sp>
    <dsp:sp modelId="{ED6EF778-8ECE-4A85-A18B-ADE5D65A391A}">
      <dsp:nvSpPr>
        <dsp:cNvPr id="0" name=""/>
        <dsp:cNvSpPr/>
      </dsp:nvSpPr>
      <dsp:spPr>
        <a:xfrm rot="5400000">
          <a:off x="2300136" y="917125"/>
          <a:ext cx="425331" cy="4109505"/>
        </a:xfrm>
        <a:prstGeom prst="round2SameRect">
          <a:avLst/>
        </a:prstGeom>
        <a:solidFill>
          <a:schemeClr val="lt1">
            <a:alpha val="90000"/>
            <a:hueOff val="0"/>
            <a:satOff val="0"/>
            <a:lumOff val="0"/>
            <a:alphaOff val="0"/>
          </a:schemeClr>
        </a:solidFill>
        <a:ln w="12700" cap="flat" cmpd="sng" algn="ctr">
          <a:solidFill>
            <a:schemeClr val="accen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64008" tIns="5715" rIns="5715" bIns="5715" numCol="1" spcCol="1270" anchor="ctr" anchorCtr="0">
          <a:noAutofit/>
        </a:bodyPr>
        <a:lstStyle/>
        <a:p>
          <a:pPr marL="57150" lvl="1" indent="-57150" algn="l" defTabSz="400050">
            <a:lnSpc>
              <a:spcPct val="90000"/>
            </a:lnSpc>
            <a:spcBef>
              <a:spcPct val="0"/>
            </a:spcBef>
            <a:spcAft>
              <a:spcPct val="15000"/>
            </a:spcAft>
            <a:buChar char="•"/>
          </a:pPr>
          <a:r>
            <a:rPr lang="en-AU" sz="900" kern="1200"/>
            <a:t>Monitor and review the level of risk regularly for any changes.  </a:t>
          </a:r>
        </a:p>
      </dsp:txBody>
      <dsp:txXfrm rot="-5400000">
        <a:off x="458050" y="2779975"/>
        <a:ext cx="4088742" cy="383805"/>
      </dsp:txXfrm>
    </dsp:sp>
  </dsp:spTree>
</dsp:drawing>
</file>

<file path=word/diagrams/layout1.xml><?xml version="1.0" encoding="utf-8"?>
<dgm:layoutDef xmlns:dgm="http://schemas.openxmlformats.org/drawingml/2006/diagram" xmlns:a="http://schemas.openxmlformats.org/drawingml/2006/main" uniqueId="urn:microsoft.com/office/officeart/2005/8/layout/chevron2">
  <dgm:title val=""/>
  <dgm:desc val=""/>
  <dgm:catLst>
    <dgm:cat type="process" pri="12000"/>
    <dgm:cat type="list" pri="16000"/>
    <dgm:cat type="convert" pri="11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Lst>
      <dgm:cxnLst>
        <dgm:cxn modelId="4" srcId="0" destId="1" srcOrd="0" destOrd="0"/>
      </dgm:cxnLst>
      <dgm:bg/>
      <dgm:whole/>
    </dgm:dataModel>
  </dgm:styleData>
  <dgm:clrData>
    <dgm:dataModel>
      <dgm:ptLst>
        <dgm:pt modelId="0" type="doc"/>
        <dgm:pt modelId="1"/>
        <dgm:pt modelId="11"/>
        <dgm:pt modelId="2"/>
        <dgm:pt modelId="21"/>
        <dgm:pt modelId="3"/>
        <dgm:pt modelId="31"/>
        <dgm:pt modelId="4"/>
        <dgm:pt modelId="41"/>
      </dgm:ptLst>
      <dgm:cxnLst>
        <dgm:cxn modelId="5" srcId="0" destId="1" srcOrd="0" destOrd="0"/>
        <dgm:cxn modelId="6" srcId="0" destId="2" srcOrd="1" destOrd="0"/>
        <dgm:cxn modelId="7" srcId="0" destId="3" srcOrd="2" destOrd="0"/>
        <dgm:cxn modelId="8" srcId="0" destId="4" srcOrd="3" destOrd="0"/>
        <dgm:cxn modelId="13" srcId="1" destId="11" srcOrd="0" destOrd="0"/>
        <dgm:cxn modelId="23" srcId="2" destId="21" srcOrd="0" destOrd="0"/>
        <dgm:cxn modelId="33" srcId="3" destId="31" srcOrd="0" destOrd="0"/>
        <dgm:cxn modelId="43" srcId="4" destId="41" srcOrd="0" destOrd="0"/>
      </dgm:cxnLst>
      <dgm:bg/>
      <dgm:whole/>
    </dgm:dataModel>
  </dgm:clrData>
  <dgm:layoutNode name="linearFlow">
    <dgm:varLst>
      <dgm:dir/>
      <dgm:animLvl val="lvl"/>
      <dgm:resizeHandles val="exact"/>
    </dgm:varLst>
    <dgm:alg type="lin">
      <dgm:param type="linDir" val="fromT"/>
      <dgm:param type="nodeHorzAlign" val="l"/>
    </dgm:alg>
    <dgm:shape xmlns:r="http://schemas.openxmlformats.org/officeDocument/2006/relationships" r:blip="">
      <dgm:adjLst/>
    </dgm:shape>
    <dgm:presOf/>
    <dgm:constrLst>
      <dgm:constr type="h" for="ch" forName="composite" refType="h"/>
      <dgm:constr type="w" for="ch" forName="composite" refType="w"/>
      <dgm:constr type="h" for="des" forName="parentText" op="equ"/>
      <dgm:constr type="h" for="ch" forName="sp" val="-14.88"/>
      <dgm:constr type="h" for="ch" forName="sp" refType="w" refFor="des" refForName="parentText" op="gte" fact="-0.3"/>
      <dgm:constr type="primFontSz" for="des" forName="parentText" op="equ" val="65"/>
      <dgm:constr type="primFontSz" for="des" forName="descendantText" op="equ" val="65"/>
    </dgm:constrLst>
    <dgm:ruleLst/>
    <dgm:forEach name="Name0" axis="ch" ptType="node">
      <dgm:layoutNode name="composite">
        <dgm:alg type="composite"/>
        <dgm:shape xmlns:r="http://schemas.openxmlformats.org/officeDocument/2006/relationships" r:blip="">
          <dgm:adjLst/>
        </dgm:shape>
        <dgm:presOf/>
        <dgm:choose name="Name1">
          <dgm:if name="Name2" func="var" arg="dir" op="equ" val="norm">
            <dgm:constrLst>
              <dgm:constr type="t" for="ch" forName="parentText"/>
              <dgm:constr type="l" for="ch" forName="parentText"/>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refType="w" refFor="ch" refForName="pare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if>
          <dgm:else name="Name3">
            <dgm:constrLst>
              <dgm:constr type="t" for="ch" forName="parentText"/>
              <dgm:constr type="r" for="ch" forName="parentText" refType="w"/>
              <dgm:constr type="w" for="ch" forName="parentText" refType="w" fact="0.4"/>
              <dgm:constr type="h" for="ch" forName="parentText" refType="h"/>
              <dgm:constr type="w" for="ch" forName="parentText" refType="w" op="lte" fact="0.5"/>
              <dgm:constr type="w" for="ch" forName="parentText" refType="h" refFor="ch" refForName="parentText" op="lte" fact="0.7"/>
              <dgm:constr type="h" for="ch" forName="parentText" refType="w" refFor="ch" refForName="parentText" op="lte" fact="3"/>
              <dgm:constr type="l" for="ch" forName="descendantText"/>
              <dgm:constr type="w" for="ch" forName="descendantText" refType="w"/>
              <dgm:constr type="wOff" for="ch" forName="descendantText" refType="w" refFor="ch" refForName="parentText" fact="-1"/>
              <dgm:constr type="t" for="ch" forName="descendantText"/>
              <dgm:constr type="b" for="ch" forName="descendantText" refType="h" refFor="ch" refForName="parentText"/>
              <dgm:constr type="bOff" for="ch" forName="descendantText" refType="w" refFor="ch" refForName="parentText" fact="-0.5"/>
            </dgm:constrLst>
          </dgm:else>
        </dgm:choose>
        <dgm:ruleLst/>
        <dgm:layoutNode name="parentText" styleLbl="alignNode1">
          <dgm:varLst>
            <dgm:chMax val="1"/>
            <dgm:bulletEnabled val="1"/>
          </dgm:varLst>
          <dgm:alg type="tx"/>
          <dgm:shape xmlns:r="http://schemas.openxmlformats.org/officeDocument/2006/relationships" rot="90" type="chevron" r:blip="">
            <dgm:adjLst/>
          </dgm:shape>
          <dgm:presOf axis="self" ptType="node"/>
          <dgm:constrLst>
            <dgm:constr type="lMarg" refType="primFontSz" fact="0.05"/>
            <dgm:constr type="rMarg" refType="primFontSz" fact="0.05"/>
            <dgm:constr type="tMarg" refType="primFontSz" fact="0.05"/>
            <dgm:constr type="bMarg" refType="primFontSz" fact="0.05"/>
          </dgm:constrLst>
          <dgm:ruleLst>
            <dgm:rule type="h" val="100" fact="NaN" max="NaN"/>
            <dgm:rule type="primFontSz" val="24" fact="NaN" max="NaN"/>
            <dgm:rule type="h" val="110" fact="NaN" max="NaN"/>
            <dgm:rule type="primFontSz" val="18" fact="NaN" max="NaN"/>
            <dgm:rule type="h" val="INF" fact="NaN" max="NaN"/>
            <dgm:rule type="primFontSz" val="5" fact="NaN" max="NaN"/>
          </dgm:ruleLst>
        </dgm:layoutNode>
        <dgm:layoutNode name="descendantText" styleLbl="alignAcc1">
          <dgm:varLst>
            <dgm:bulletEnabled val="1"/>
          </dgm:varLst>
          <dgm:choose name="Name4">
            <dgm:if name="Name5" func="var" arg="dir" op="equ" val="norm">
              <dgm:alg type="tx">
                <dgm:param type="stBulletLvl" val="1"/>
                <dgm:param type="txAnchorVertCh" val="mid"/>
              </dgm:alg>
              <dgm:shape xmlns:r="http://schemas.openxmlformats.org/officeDocument/2006/relationships" rot="90" type="round2SameRect" r:blip="">
                <dgm:adjLst/>
              </dgm:shape>
            </dgm:if>
            <dgm:else name="Name6">
              <dgm:alg type="tx">
                <dgm:param type="stBulletLvl" val="1"/>
                <dgm:param type="txAnchorVertCh" val="mid"/>
              </dgm:alg>
              <dgm:shape xmlns:r="http://schemas.openxmlformats.org/officeDocument/2006/relationships" rot="-90" type="round2SameRect" r:blip="">
                <dgm:adjLst/>
              </dgm:shape>
            </dgm:else>
          </dgm:choose>
          <dgm:presOf axis="des" ptType="node"/>
          <dgm:choose name="Name7">
            <dgm:if name="Name8" func="var" arg="dir" op="equ" val="norm">
              <dgm:constrLst>
                <dgm:constr type="secFontSz" refType="primFontSz"/>
                <dgm:constr type="tMarg" refType="primFontSz" fact="0.05"/>
                <dgm:constr type="bMarg" refType="primFontSz" fact="0.05"/>
                <dgm:constr type="rMarg" refType="primFontSz" fact="0.05"/>
              </dgm:constrLst>
            </dgm:if>
            <dgm:else name="Name9">
              <dgm:constrLst>
                <dgm:constr type="secFontSz" refType="primFontSz"/>
                <dgm:constr type="tMarg" refType="primFontSz" fact="0.05"/>
                <dgm:constr type="bMarg" refType="primFontSz" fact="0.05"/>
                <dgm:constr type="lMarg" refType="primFontSz" fact="0.05"/>
              </dgm:constrLst>
            </dgm:else>
          </dgm:choose>
          <dgm:ruleLst>
            <dgm:rule type="primFontSz" val="5" fact="NaN" max="NaN"/>
          </dgm:ruleLst>
        </dgm:layoutNode>
      </dgm:layoutNode>
      <dgm:forEach name="Name10" axis="followSib" ptType="sibTrans" cnt="1">
        <dgm:layoutNode name="sp">
          <dgm:alg type="sp"/>
          <dgm:shape xmlns:r="http://schemas.openxmlformats.org/officeDocument/2006/relationships" r:blip="">
            <dgm:adjLst/>
          </dgm:shape>
          <dgm:presOf axis="self"/>
          <dgm:constrLst>
            <dgm:constr type="w" val="1"/>
            <dgm:constr type="h" val="37.5"/>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E990754F464B224485E56A280F0D6496" ma:contentTypeVersion="12" ma:contentTypeDescription="Create a new document." ma:contentTypeScope="" ma:versionID="be11ff4983adae634221d82dc6fe29fa">
  <xsd:schema xmlns:xsd="http://www.w3.org/2001/XMLSchema" xmlns:xs="http://www.w3.org/2001/XMLSchema" xmlns:p="http://schemas.microsoft.com/office/2006/metadata/properties" xmlns:ns3="b9c551ee-476e-4734-b3f5-aa4a6c9e03a5" xmlns:ns4="0c99abae-4ef1-4964-9f46-64a13e960e8c" targetNamespace="http://schemas.microsoft.com/office/2006/metadata/properties" ma:root="true" ma:fieldsID="6a30ff20b34cac9f412c28526ca19bf6" ns3:_="" ns4:_="">
    <xsd:import namespace="b9c551ee-476e-4734-b3f5-aa4a6c9e03a5"/>
    <xsd:import namespace="0c99abae-4ef1-4964-9f46-64a13e960e8c"/>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c551ee-476e-4734-b3f5-aa4a6c9e03a5"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c99abae-4ef1-4964-9f46-64a13e960e8c"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E97DFA-3721-4EF1-9219-02B629B75AAE}">
  <ds:schemaRefs>
    <ds:schemaRef ds:uri="http://schemas.microsoft.com/sharepoint/v3/contenttype/forms"/>
  </ds:schemaRefs>
</ds:datastoreItem>
</file>

<file path=customXml/itemProps2.xml><?xml version="1.0" encoding="utf-8"?>
<ds:datastoreItem xmlns:ds="http://schemas.openxmlformats.org/officeDocument/2006/customXml" ds:itemID="{06040935-605C-4A64-8C27-C79A837AEC6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520D93A-0DFB-47A0-9936-FB613D93FC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c551ee-476e-4734-b3f5-aa4a6c9e03a5"/>
    <ds:schemaRef ds:uri="0c99abae-4ef1-4964-9f46-64a13e960e8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2561</Words>
  <Characters>14602</Characters>
  <Application>Microsoft Office Word</Application>
  <DocSecurity>4</DocSecurity>
  <Lines>121</Lines>
  <Paragraphs>34</Paragraphs>
  <ScaleCrop>false</ScaleCrop>
  <HeadingPairs>
    <vt:vector size="2" baseType="variant">
      <vt:variant>
        <vt:lpstr>Title</vt:lpstr>
      </vt:variant>
      <vt:variant>
        <vt:i4>1</vt:i4>
      </vt:variant>
    </vt:vector>
  </HeadingPairs>
  <TitlesOfParts>
    <vt:vector size="1" baseType="lpstr">
      <vt:lpstr>A3 document - landscape - grey header</vt:lpstr>
    </vt:vector>
  </TitlesOfParts>
  <Company/>
  <LinksUpToDate>false</LinksUpToDate>
  <CharactersWithSpaces>17129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A3 document - landscape - grey header</dc:title>
  <dc:subject>Template</dc:subject>
  <dc:creator>Queensland Government</dc:creator>
  <cp:keywords>template; document;</cp:keywords>
  <cp:lastModifiedBy>Carol Strawbridge</cp:lastModifiedBy>
  <cp:revision>2</cp:revision>
  <dcterms:created xsi:type="dcterms:W3CDTF">2021-12-15T03:27:00Z</dcterms:created>
  <dcterms:modified xsi:type="dcterms:W3CDTF">2021-12-15T03:27:00Z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0x010100E990754F464B224485E56A280F0D6496</vt:lpwstr>
  </property>
</Properties>
</file>