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735" w:type="dxa"/>
        <w:tblInd w:w="-714" w:type="dxa"/>
        <w:tblLook w:val="04A0" w:firstRow="1" w:lastRow="0" w:firstColumn="1" w:lastColumn="0" w:noHBand="0" w:noVBand="1"/>
      </w:tblPr>
      <w:tblGrid>
        <w:gridCol w:w="538"/>
        <w:gridCol w:w="7117"/>
        <w:gridCol w:w="8080"/>
      </w:tblGrid>
      <w:tr w:rsidR="00CD67EA" w:rsidRPr="008949B6" w14:paraId="707854AE" w14:textId="77777777" w:rsidTr="0011696A">
        <w:trPr>
          <w:tblHeader/>
        </w:trPr>
        <w:tc>
          <w:tcPr>
            <w:tcW w:w="53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5B4316" w14:textId="77777777" w:rsidR="00CD67EA" w:rsidRPr="008949B6" w:rsidRDefault="00CD67EA">
            <w:pPr>
              <w:rPr>
                <w:rFonts w:eastAsiaTheme="minorEastAsia" w:cstheme="minorHAnsi"/>
                <w:b/>
                <w:noProof/>
                <w:sz w:val="20"/>
                <w:szCs w:val="20"/>
                <w:lang w:eastAsia="en-AU"/>
              </w:rPr>
            </w:pPr>
            <w:r w:rsidRPr="008949B6">
              <w:rPr>
                <w:rFonts w:eastAsiaTheme="minorEastAsia" w:cstheme="minorHAnsi"/>
                <w:b/>
                <w:noProof/>
                <w:sz w:val="20"/>
                <w:szCs w:val="20"/>
                <w:lang w:eastAsia="en-AU"/>
              </w:rPr>
              <w:t>No.</w:t>
            </w:r>
          </w:p>
        </w:tc>
        <w:tc>
          <w:tcPr>
            <w:tcW w:w="711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1296D1A" w14:textId="77777777" w:rsidR="00CD67EA" w:rsidRPr="0011696A" w:rsidRDefault="00CD67EA">
            <w:pPr>
              <w:rPr>
                <w:rFonts w:eastAsiaTheme="minorEastAsia" w:cstheme="minorHAnsi"/>
                <w:b/>
                <w:noProof/>
                <w:sz w:val="18"/>
                <w:szCs w:val="18"/>
                <w:lang w:eastAsia="en-AU"/>
              </w:rPr>
            </w:pPr>
            <w:r w:rsidRPr="0011696A">
              <w:rPr>
                <w:rFonts w:eastAsiaTheme="minorEastAsia" w:cstheme="minorHAnsi"/>
                <w:b/>
                <w:noProof/>
                <w:sz w:val="18"/>
                <w:szCs w:val="18"/>
                <w:lang w:eastAsia="en-AU"/>
              </w:rPr>
              <w:t>Field in ARC referral form completed by CSSC staff</w:t>
            </w:r>
          </w:p>
        </w:tc>
        <w:tc>
          <w:tcPr>
            <w:tcW w:w="808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B8F413" w14:textId="4DD46F1A" w:rsidR="00CD67EA" w:rsidRPr="0011696A" w:rsidRDefault="00CD67EA" w:rsidP="004D07BB">
            <w:pPr>
              <w:rPr>
                <w:rFonts w:eastAsiaTheme="minorEastAsia" w:cstheme="minorHAnsi"/>
                <w:b/>
                <w:noProof/>
                <w:sz w:val="18"/>
                <w:szCs w:val="18"/>
                <w:lang w:eastAsia="en-AU"/>
              </w:rPr>
            </w:pPr>
            <w:r w:rsidRPr="0011696A">
              <w:rPr>
                <w:rFonts w:eastAsiaTheme="minorEastAsia" w:cstheme="minorHAnsi"/>
                <w:b/>
                <w:noProof/>
                <w:sz w:val="18"/>
                <w:szCs w:val="18"/>
                <w:lang w:eastAsia="en-AU"/>
              </w:rPr>
              <w:t>Action required</w:t>
            </w:r>
          </w:p>
        </w:tc>
      </w:tr>
      <w:tr w:rsidR="00CD67EA" w:rsidRPr="008949B6" w14:paraId="233E46F6" w14:textId="77777777" w:rsidTr="0011696A">
        <w:tc>
          <w:tcPr>
            <w:tcW w:w="53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5E1F0CB" w14:textId="77777777" w:rsidR="00CD67EA" w:rsidRPr="008949B6" w:rsidRDefault="00CD67EA">
            <w:pPr>
              <w:rPr>
                <w:rFonts w:eastAsiaTheme="minorEastAsia" w:cstheme="minorHAnsi"/>
                <w:noProof/>
                <w:sz w:val="20"/>
                <w:szCs w:val="20"/>
                <w:lang w:eastAsia="en-AU"/>
              </w:rPr>
            </w:pPr>
          </w:p>
        </w:tc>
        <w:tc>
          <w:tcPr>
            <w:tcW w:w="71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7DF8133" w14:textId="0786FA6B" w:rsidR="00CD67EA" w:rsidRPr="0011696A" w:rsidRDefault="00CD67EA" w:rsidP="00434568">
            <w:pPr>
              <w:rPr>
                <w:rFonts w:cstheme="minorHAnsi"/>
                <w:b/>
                <w:sz w:val="18"/>
                <w:szCs w:val="18"/>
              </w:rPr>
            </w:pPr>
            <w:r w:rsidRPr="0011696A">
              <w:rPr>
                <w:rFonts w:cstheme="minorHAnsi"/>
                <w:b/>
                <w:sz w:val="18"/>
                <w:szCs w:val="18"/>
              </w:rPr>
              <w:t>Home page</w:t>
            </w:r>
          </w:p>
        </w:tc>
        <w:tc>
          <w:tcPr>
            <w:tcW w:w="808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BA3BAB4" w14:textId="77777777" w:rsidR="00CD67EA" w:rsidRPr="0011696A" w:rsidRDefault="00CD67EA" w:rsidP="007A79F8">
            <w:pPr>
              <w:rPr>
                <w:rFonts w:eastAsiaTheme="minorEastAsia" w:cstheme="minorHAnsi"/>
                <w:noProof/>
                <w:sz w:val="18"/>
                <w:szCs w:val="18"/>
                <w:lang w:eastAsia="en-AU"/>
              </w:rPr>
            </w:pPr>
          </w:p>
        </w:tc>
      </w:tr>
      <w:tr w:rsidR="00CD67EA" w:rsidRPr="008949B6" w14:paraId="4EDF37F9" w14:textId="77777777" w:rsidTr="0011696A">
        <w:tc>
          <w:tcPr>
            <w:tcW w:w="538" w:type="dxa"/>
            <w:tcBorders>
              <w:top w:val="single" w:sz="4" w:space="0" w:color="auto"/>
              <w:left w:val="single" w:sz="4" w:space="0" w:color="auto"/>
              <w:bottom w:val="single" w:sz="4" w:space="0" w:color="auto"/>
              <w:right w:val="single" w:sz="4" w:space="0" w:color="auto"/>
            </w:tcBorders>
          </w:tcPr>
          <w:p w14:paraId="6C4C4710" w14:textId="77777777" w:rsidR="00CD67EA" w:rsidRPr="008949B6" w:rsidRDefault="00CD67EA">
            <w:pPr>
              <w:rPr>
                <w:rFonts w:eastAsiaTheme="minorEastAsia" w:cstheme="minorHAnsi"/>
                <w:noProof/>
                <w:sz w:val="20"/>
                <w:szCs w:val="20"/>
                <w:lang w:eastAsia="en-AU"/>
              </w:rPr>
            </w:pPr>
            <w:r w:rsidRPr="008949B6">
              <w:rPr>
                <w:rFonts w:eastAsiaTheme="minorEastAsia" w:cstheme="minorHAnsi"/>
                <w:noProof/>
                <w:sz w:val="20"/>
                <w:szCs w:val="20"/>
                <w:lang w:eastAsia="en-AU"/>
              </w:rPr>
              <w:t>1</w:t>
            </w:r>
          </w:p>
        </w:tc>
        <w:tc>
          <w:tcPr>
            <w:tcW w:w="7117" w:type="dxa"/>
            <w:tcBorders>
              <w:top w:val="single" w:sz="4" w:space="0" w:color="auto"/>
              <w:left w:val="single" w:sz="4" w:space="0" w:color="auto"/>
              <w:bottom w:val="single" w:sz="4" w:space="0" w:color="auto"/>
              <w:right w:val="single" w:sz="4" w:space="0" w:color="auto"/>
            </w:tcBorders>
            <w:hideMark/>
          </w:tcPr>
          <w:p w14:paraId="09D61B1A" w14:textId="72087F5A" w:rsidR="00CD67EA" w:rsidRPr="0011696A" w:rsidRDefault="00CD67EA" w:rsidP="00B11628">
            <w:pPr>
              <w:rPr>
                <w:rFonts w:eastAsiaTheme="minorEastAsia" w:cstheme="minorHAnsi"/>
                <w:noProof/>
                <w:sz w:val="18"/>
                <w:szCs w:val="18"/>
                <w:lang w:eastAsia="en-AU"/>
              </w:rPr>
            </w:pPr>
            <w:r w:rsidRPr="0011696A">
              <w:rPr>
                <w:rFonts w:cstheme="minorHAnsi"/>
                <w:sz w:val="18"/>
                <w:szCs w:val="18"/>
              </w:rPr>
              <w:t xml:space="preserve">The ARC referral form home page is headed </w:t>
            </w:r>
            <w:r w:rsidRPr="0011696A">
              <w:rPr>
                <w:rFonts w:cstheme="minorHAnsi"/>
                <w:color w:val="7030A0"/>
                <w:sz w:val="18"/>
                <w:szCs w:val="18"/>
              </w:rPr>
              <w:t xml:space="preserve">family and child </w:t>
            </w:r>
            <w:r w:rsidRPr="0011696A">
              <w:rPr>
                <w:rFonts w:cstheme="minorHAnsi"/>
                <w:color w:val="0099CC"/>
                <w:sz w:val="18"/>
                <w:szCs w:val="18"/>
              </w:rPr>
              <w:t xml:space="preserve">connect.  </w:t>
            </w:r>
            <w:r w:rsidRPr="0011696A">
              <w:rPr>
                <w:rFonts w:cstheme="minorHAnsi"/>
                <w:sz w:val="18"/>
                <w:szCs w:val="18"/>
              </w:rPr>
              <w:t xml:space="preserve">This is the referral page for FPP, </w:t>
            </w:r>
            <w:proofErr w:type="spellStart"/>
            <w:r w:rsidRPr="0011696A">
              <w:rPr>
                <w:rFonts w:cstheme="minorHAnsi"/>
                <w:sz w:val="18"/>
                <w:szCs w:val="18"/>
              </w:rPr>
              <w:t>FaCC</w:t>
            </w:r>
            <w:proofErr w:type="spellEnd"/>
            <w:r w:rsidRPr="0011696A">
              <w:rPr>
                <w:rFonts w:cstheme="minorHAnsi"/>
                <w:sz w:val="18"/>
                <w:szCs w:val="18"/>
              </w:rPr>
              <w:t>, FWS and IFS.</w:t>
            </w:r>
          </w:p>
        </w:tc>
        <w:tc>
          <w:tcPr>
            <w:tcW w:w="8080" w:type="dxa"/>
            <w:tcBorders>
              <w:top w:val="single" w:sz="4" w:space="0" w:color="auto"/>
              <w:left w:val="single" w:sz="4" w:space="0" w:color="auto"/>
              <w:bottom w:val="single" w:sz="4" w:space="0" w:color="auto"/>
              <w:right w:val="single" w:sz="4" w:space="0" w:color="auto"/>
            </w:tcBorders>
          </w:tcPr>
          <w:p w14:paraId="37210C1D" w14:textId="78BB5FD7" w:rsidR="00CD67EA" w:rsidRPr="0011696A" w:rsidRDefault="00CD67EA" w:rsidP="007A79F8">
            <w:pPr>
              <w:rPr>
                <w:rFonts w:eastAsiaTheme="minorEastAsia" w:cstheme="minorHAnsi"/>
                <w:noProof/>
                <w:sz w:val="18"/>
                <w:szCs w:val="18"/>
                <w:lang w:eastAsia="en-AU"/>
              </w:rPr>
            </w:pPr>
            <w:r w:rsidRPr="0011696A">
              <w:rPr>
                <w:rFonts w:eastAsiaTheme="minorEastAsia" w:cstheme="minorHAnsi"/>
                <w:noProof/>
                <w:sz w:val="18"/>
                <w:szCs w:val="18"/>
                <w:lang w:eastAsia="en-AU"/>
              </w:rPr>
              <w:t xml:space="preserve"> Complete the </w:t>
            </w:r>
            <w:hyperlink r:id="rId8" w:history="1"/>
            <w:r w:rsidR="00B11628" w:rsidRPr="0011696A">
              <w:rPr>
                <w:rFonts w:eastAsiaTheme="minorEastAsia" w:cstheme="minorHAnsi"/>
                <w:noProof/>
                <w:sz w:val="18"/>
                <w:szCs w:val="18"/>
                <w:lang w:eastAsia="en-AU"/>
              </w:rPr>
              <w:t xml:space="preserve">online referral </w:t>
            </w:r>
            <w:r w:rsidRPr="0011696A">
              <w:rPr>
                <w:rFonts w:eastAsiaTheme="minorEastAsia" w:cstheme="minorHAnsi"/>
                <w:noProof/>
                <w:sz w:val="18"/>
                <w:szCs w:val="18"/>
                <w:lang w:eastAsia="en-AU"/>
              </w:rPr>
              <w:t>after the family has consented to the referral.</w:t>
            </w:r>
          </w:p>
          <w:p w14:paraId="680A4A50" w14:textId="77777777" w:rsidR="00B11628" w:rsidRPr="0011696A" w:rsidRDefault="00CD67EA" w:rsidP="00B11628">
            <w:pPr>
              <w:rPr>
                <w:rFonts w:cstheme="minorHAnsi"/>
                <w:sz w:val="18"/>
                <w:szCs w:val="18"/>
              </w:rPr>
            </w:pPr>
            <w:r w:rsidRPr="0011696A">
              <w:rPr>
                <w:rFonts w:eastAsiaTheme="minorEastAsia" w:cstheme="minorHAnsi"/>
                <w:noProof/>
                <w:sz w:val="18"/>
                <w:szCs w:val="18"/>
                <w:lang w:eastAsia="en-AU"/>
              </w:rPr>
              <w:t xml:space="preserve"> </w:t>
            </w:r>
            <w:hyperlink r:id="rId9" w:history="1">
              <w:r w:rsidR="00B11628" w:rsidRPr="0011696A">
                <w:rPr>
                  <w:rStyle w:val="Hyperlink"/>
                  <w:rFonts w:cstheme="minorHAnsi"/>
                  <w:sz w:val="18"/>
                  <w:szCs w:val="18"/>
                </w:rPr>
                <w:t>https://qld-families-referrals.infoxchangeapps.net.au/</w:t>
              </w:r>
            </w:hyperlink>
          </w:p>
          <w:p w14:paraId="24F66246" w14:textId="5207D60A" w:rsidR="00B11628" w:rsidRPr="0011696A" w:rsidRDefault="00B11628" w:rsidP="009F4D70">
            <w:pPr>
              <w:rPr>
                <w:rStyle w:val="Hyperlink"/>
                <w:rFonts w:eastAsiaTheme="minorEastAsia" w:cstheme="minorHAnsi"/>
                <w:noProof/>
                <w:sz w:val="18"/>
                <w:szCs w:val="18"/>
                <w:lang w:eastAsia="en-AU"/>
              </w:rPr>
            </w:pPr>
            <w:r w:rsidRPr="0011696A">
              <w:rPr>
                <w:rStyle w:val="Hyperlink"/>
                <w:rFonts w:eastAsiaTheme="minorEastAsia" w:cstheme="minorHAnsi"/>
                <w:noProof/>
                <w:sz w:val="18"/>
                <w:szCs w:val="18"/>
                <w:lang w:eastAsia="en-AU"/>
              </w:rPr>
              <w:t xml:space="preserve"> </w:t>
            </w:r>
          </w:p>
          <w:p w14:paraId="033622BC" w14:textId="7227797F" w:rsidR="00CD67EA" w:rsidRPr="0011696A" w:rsidRDefault="00B11628" w:rsidP="00F9505E">
            <w:pPr>
              <w:rPr>
                <w:rFonts w:eastAsiaTheme="minorEastAsia" w:cstheme="minorHAnsi"/>
                <w:noProof/>
                <w:sz w:val="18"/>
                <w:szCs w:val="18"/>
                <w:lang w:eastAsia="en-AU"/>
              </w:rPr>
            </w:pPr>
            <w:r w:rsidRPr="0011696A">
              <w:rPr>
                <w:rFonts w:eastAsiaTheme="minorEastAsia" w:cstheme="minorHAnsi"/>
                <w:noProof/>
                <w:sz w:val="18"/>
                <w:szCs w:val="18"/>
                <w:lang w:eastAsia="en-AU"/>
              </w:rPr>
              <w:t xml:space="preserve">If the </w:t>
            </w:r>
            <w:r w:rsidR="00C86FD7" w:rsidRPr="0011696A">
              <w:rPr>
                <w:rFonts w:eastAsiaTheme="minorEastAsia" w:cstheme="minorHAnsi"/>
                <w:noProof/>
                <w:sz w:val="18"/>
                <w:szCs w:val="18"/>
                <w:lang w:eastAsia="en-AU"/>
              </w:rPr>
              <w:t xml:space="preserve">above </w:t>
            </w:r>
            <w:r w:rsidRPr="0011696A">
              <w:rPr>
                <w:rFonts w:eastAsiaTheme="minorEastAsia" w:cstheme="minorHAnsi"/>
                <w:noProof/>
                <w:sz w:val="18"/>
                <w:szCs w:val="18"/>
                <w:lang w:eastAsia="en-AU"/>
              </w:rPr>
              <w:t xml:space="preserve">hyperlink to the online portal does not work, type the </w:t>
            </w:r>
            <w:r w:rsidR="00332467" w:rsidRPr="0011696A">
              <w:rPr>
                <w:rFonts w:eastAsiaTheme="minorEastAsia" w:cstheme="minorHAnsi"/>
                <w:noProof/>
                <w:sz w:val="18"/>
                <w:szCs w:val="18"/>
                <w:lang w:eastAsia="en-AU"/>
              </w:rPr>
              <w:t>web address into your browser’s address bar.</w:t>
            </w:r>
          </w:p>
        </w:tc>
      </w:tr>
      <w:tr w:rsidR="00CD67EA" w:rsidRPr="008949B6" w14:paraId="0F911516" w14:textId="77777777" w:rsidTr="0011696A">
        <w:trPr>
          <w:trHeight w:val="312"/>
        </w:trPr>
        <w:tc>
          <w:tcPr>
            <w:tcW w:w="53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F2DDCB" w14:textId="5CC5E304" w:rsidR="00CD67EA" w:rsidRPr="008949B6" w:rsidRDefault="00CD67EA">
            <w:pPr>
              <w:rPr>
                <w:rFonts w:eastAsiaTheme="minorEastAsia" w:cstheme="minorHAnsi"/>
                <w:noProof/>
                <w:sz w:val="20"/>
                <w:szCs w:val="20"/>
                <w:lang w:eastAsia="en-AU"/>
              </w:rPr>
            </w:pPr>
          </w:p>
        </w:tc>
        <w:tc>
          <w:tcPr>
            <w:tcW w:w="71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E336572" w14:textId="7FB926DB" w:rsidR="00CD67EA" w:rsidRPr="0011696A" w:rsidRDefault="00CD67EA" w:rsidP="007F7824">
            <w:pPr>
              <w:rPr>
                <w:rFonts w:eastAsiaTheme="minorEastAsia" w:cstheme="minorHAnsi"/>
                <w:b/>
                <w:noProof/>
                <w:sz w:val="18"/>
                <w:szCs w:val="18"/>
                <w:lang w:eastAsia="en-AU"/>
              </w:rPr>
            </w:pPr>
            <w:r w:rsidRPr="0011696A">
              <w:rPr>
                <w:rFonts w:eastAsiaTheme="minorEastAsia" w:cstheme="minorHAnsi"/>
                <w:b/>
                <w:noProof/>
                <w:sz w:val="18"/>
                <w:szCs w:val="18"/>
                <w:lang w:eastAsia="en-AU"/>
              </w:rPr>
              <w:t>Who am I? section</w:t>
            </w:r>
          </w:p>
        </w:tc>
        <w:tc>
          <w:tcPr>
            <w:tcW w:w="808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F7D28BF" w14:textId="77777777" w:rsidR="00CD67EA" w:rsidRPr="0011696A" w:rsidRDefault="00CD67EA" w:rsidP="007A79F8">
            <w:pPr>
              <w:rPr>
                <w:rFonts w:eastAsiaTheme="minorEastAsia" w:cstheme="minorHAnsi"/>
                <w:noProof/>
                <w:sz w:val="18"/>
                <w:szCs w:val="18"/>
                <w:lang w:eastAsia="en-AU"/>
              </w:rPr>
            </w:pPr>
          </w:p>
        </w:tc>
      </w:tr>
      <w:tr w:rsidR="00CD67EA" w:rsidRPr="008949B6" w14:paraId="7FCBD2DD" w14:textId="77777777" w:rsidTr="0011696A">
        <w:trPr>
          <w:trHeight w:val="494"/>
        </w:trPr>
        <w:tc>
          <w:tcPr>
            <w:tcW w:w="538" w:type="dxa"/>
            <w:tcBorders>
              <w:top w:val="single" w:sz="4" w:space="0" w:color="auto"/>
              <w:left w:val="single" w:sz="4" w:space="0" w:color="auto"/>
              <w:bottom w:val="single" w:sz="4" w:space="0" w:color="auto"/>
              <w:right w:val="single" w:sz="4" w:space="0" w:color="auto"/>
            </w:tcBorders>
          </w:tcPr>
          <w:p w14:paraId="2E127D15" w14:textId="4F9A956F" w:rsidR="00CD67EA" w:rsidRPr="008949B6" w:rsidRDefault="00CD67EA">
            <w:pPr>
              <w:rPr>
                <w:rFonts w:eastAsiaTheme="minorEastAsia" w:cstheme="minorHAnsi"/>
                <w:noProof/>
                <w:sz w:val="20"/>
                <w:szCs w:val="20"/>
                <w:lang w:eastAsia="en-AU"/>
              </w:rPr>
            </w:pPr>
            <w:r>
              <w:rPr>
                <w:rFonts w:eastAsiaTheme="minorEastAsia" w:cstheme="minorHAnsi"/>
                <w:noProof/>
                <w:sz w:val="20"/>
                <w:szCs w:val="20"/>
                <w:lang w:eastAsia="en-AU"/>
              </w:rPr>
              <w:t>2.</w:t>
            </w:r>
          </w:p>
        </w:tc>
        <w:tc>
          <w:tcPr>
            <w:tcW w:w="7117" w:type="dxa"/>
            <w:tcBorders>
              <w:top w:val="single" w:sz="4" w:space="0" w:color="auto"/>
              <w:left w:val="single" w:sz="4" w:space="0" w:color="auto"/>
              <w:bottom w:val="single" w:sz="4" w:space="0" w:color="auto"/>
              <w:right w:val="single" w:sz="4" w:space="0" w:color="auto"/>
            </w:tcBorders>
          </w:tcPr>
          <w:p w14:paraId="16555B82" w14:textId="3174F898" w:rsidR="00CD67EA" w:rsidRPr="0011696A" w:rsidRDefault="00CD67EA" w:rsidP="007F7824">
            <w:pPr>
              <w:rPr>
                <w:rFonts w:eastAsiaTheme="minorEastAsia" w:cstheme="minorHAnsi"/>
                <w:noProof/>
                <w:sz w:val="18"/>
                <w:szCs w:val="18"/>
                <w:lang w:eastAsia="en-AU"/>
              </w:rPr>
            </w:pPr>
            <w:r w:rsidRPr="0011696A">
              <w:rPr>
                <w:rFonts w:eastAsiaTheme="minorEastAsia" w:cstheme="minorHAnsi"/>
                <w:noProof/>
                <w:sz w:val="18"/>
                <w:szCs w:val="18"/>
                <w:lang w:eastAsia="en-AU"/>
              </w:rPr>
              <w:t xml:space="preserve">I am a professional working for a prescribed entity under </w:t>
            </w:r>
            <w:r w:rsidRPr="0011696A">
              <w:rPr>
                <w:rFonts w:eastAsiaTheme="minorEastAsia" w:cstheme="minorHAnsi"/>
                <w:i/>
                <w:noProof/>
                <w:sz w:val="18"/>
                <w:szCs w:val="18"/>
                <w:lang w:eastAsia="en-AU"/>
              </w:rPr>
              <w:t>Child Protection Act 1999</w:t>
            </w:r>
          </w:p>
        </w:tc>
        <w:tc>
          <w:tcPr>
            <w:tcW w:w="8080" w:type="dxa"/>
            <w:tcBorders>
              <w:top w:val="single" w:sz="4" w:space="0" w:color="auto"/>
              <w:left w:val="single" w:sz="4" w:space="0" w:color="auto"/>
              <w:bottom w:val="single" w:sz="4" w:space="0" w:color="auto"/>
              <w:right w:val="single" w:sz="4" w:space="0" w:color="auto"/>
            </w:tcBorders>
          </w:tcPr>
          <w:p w14:paraId="30F69C02" w14:textId="59968D57" w:rsidR="00CD67EA" w:rsidRPr="0011696A" w:rsidRDefault="00CD67EA" w:rsidP="00584959">
            <w:pPr>
              <w:rPr>
                <w:rFonts w:eastAsiaTheme="minorEastAsia" w:cstheme="minorHAnsi"/>
                <w:noProof/>
                <w:sz w:val="18"/>
                <w:szCs w:val="18"/>
                <w:lang w:eastAsia="en-AU"/>
              </w:rPr>
            </w:pPr>
            <w:r w:rsidRPr="0011696A">
              <w:rPr>
                <w:rFonts w:eastAsiaTheme="minorEastAsia" w:cstheme="minorHAnsi"/>
                <w:noProof/>
                <w:sz w:val="18"/>
                <w:szCs w:val="18"/>
                <w:lang w:eastAsia="en-AU"/>
              </w:rPr>
              <w:t xml:space="preserve">Select this response from the 3 ‘Who am I?” options. </w:t>
            </w:r>
          </w:p>
        </w:tc>
      </w:tr>
      <w:tr w:rsidR="00CD67EA" w:rsidRPr="008949B6" w14:paraId="6A7694B9" w14:textId="77777777" w:rsidTr="0011696A">
        <w:trPr>
          <w:trHeight w:val="494"/>
        </w:trPr>
        <w:tc>
          <w:tcPr>
            <w:tcW w:w="538" w:type="dxa"/>
            <w:tcBorders>
              <w:top w:val="single" w:sz="4" w:space="0" w:color="auto"/>
              <w:left w:val="single" w:sz="4" w:space="0" w:color="auto"/>
              <w:bottom w:val="single" w:sz="4" w:space="0" w:color="auto"/>
              <w:right w:val="single" w:sz="4" w:space="0" w:color="auto"/>
            </w:tcBorders>
          </w:tcPr>
          <w:p w14:paraId="1FEDEEED" w14:textId="496555D5" w:rsidR="00CD67EA" w:rsidRPr="008949B6" w:rsidRDefault="00CD67EA">
            <w:pPr>
              <w:rPr>
                <w:rFonts w:eastAsiaTheme="minorEastAsia" w:cstheme="minorHAnsi"/>
                <w:noProof/>
                <w:sz w:val="20"/>
                <w:szCs w:val="20"/>
                <w:lang w:eastAsia="en-AU"/>
              </w:rPr>
            </w:pPr>
          </w:p>
        </w:tc>
        <w:tc>
          <w:tcPr>
            <w:tcW w:w="7117" w:type="dxa"/>
            <w:tcBorders>
              <w:top w:val="single" w:sz="4" w:space="0" w:color="auto"/>
              <w:left w:val="single" w:sz="4" w:space="0" w:color="auto"/>
              <w:bottom w:val="single" w:sz="4" w:space="0" w:color="auto"/>
              <w:right w:val="single" w:sz="4" w:space="0" w:color="auto"/>
            </w:tcBorders>
          </w:tcPr>
          <w:p w14:paraId="05F3C1CF" w14:textId="77777777" w:rsidR="00CD67EA" w:rsidRPr="0011696A" w:rsidRDefault="00CD67EA" w:rsidP="007F7824">
            <w:pPr>
              <w:rPr>
                <w:rFonts w:eastAsiaTheme="minorEastAsia" w:cstheme="minorHAnsi"/>
                <w:noProof/>
                <w:sz w:val="18"/>
                <w:szCs w:val="18"/>
                <w:lang w:eastAsia="en-AU"/>
              </w:rPr>
            </w:pPr>
            <w:r w:rsidRPr="0011696A">
              <w:rPr>
                <w:rFonts w:eastAsiaTheme="minorEastAsia" w:cstheme="minorHAnsi"/>
                <w:b/>
                <w:noProof/>
                <w:sz w:val="18"/>
                <w:szCs w:val="18"/>
                <w:lang w:eastAsia="en-AU"/>
              </w:rPr>
              <w:t>Prescribed entity under the CPA 1999</w:t>
            </w:r>
            <w:r w:rsidRPr="0011696A">
              <w:rPr>
                <w:rFonts w:eastAsiaTheme="minorEastAsia" w:cstheme="minorHAnsi"/>
                <w:noProof/>
                <w:sz w:val="18"/>
                <w:szCs w:val="18"/>
                <w:lang w:eastAsia="en-AU"/>
              </w:rPr>
              <w:t xml:space="preserve">*  </w:t>
            </w:r>
          </w:p>
          <w:p w14:paraId="173E0AC6" w14:textId="096EEC6C" w:rsidR="00CD67EA" w:rsidRPr="0011696A" w:rsidRDefault="00CD67EA" w:rsidP="007F7824">
            <w:pPr>
              <w:rPr>
                <w:rFonts w:eastAsiaTheme="minorEastAsia" w:cstheme="minorHAnsi"/>
                <w:noProof/>
                <w:sz w:val="18"/>
                <w:szCs w:val="18"/>
                <w:lang w:eastAsia="en-AU"/>
              </w:rPr>
            </w:pPr>
            <w:r w:rsidRPr="0011696A">
              <w:rPr>
                <w:rFonts w:eastAsiaTheme="minorEastAsia" w:cstheme="minorHAnsi"/>
                <w:noProof/>
                <w:sz w:val="18"/>
                <w:szCs w:val="18"/>
                <w:lang w:eastAsia="en-AU"/>
              </w:rPr>
              <w:t xml:space="preserve"> </w:t>
            </w:r>
          </w:p>
        </w:tc>
        <w:tc>
          <w:tcPr>
            <w:tcW w:w="8080" w:type="dxa"/>
            <w:tcBorders>
              <w:top w:val="single" w:sz="4" w:space="0" w:color="auto"/>
              <w:left w:val="single" w:sz="4" w:space="0" w:color="auto"/>
              <w:bottom w:val="single" w:sz="4" w:space="0" w:color="auto"/>
              <w:right w:val="single" w:sz="4" w:space="0" w:color="auto"/>
            </w:tcBorders>
          </w:tcPr>
          <w:p w14:paraId="21F68BB7" w14:textId="2103A115" w:rsidR="00CD67EA" w:rsidRPr="0011696A" w:rsidRDefault="00CD67EA" w:rsidP="007A79F8">
            <w:pPr>
              <w:rPr>
                <w:rFonts w:eastAsiaTheme="minorEastAsia" w:cstheme="minorHAnsi"/>
                <w:noProof/>
                <w:sz w:val="18"/>
                <w:szCs w:val="18"/>
                <w:lang w:eastAsia="en-AU"/>
              </w:rPr>
            </w:pPr>
            <w:r w:rsidRPr="0011696A">
              <w:rPr>
                <w:rFonts w:eastAsiaTheme="minorEastAsia" w:cstheme="minorHAnsi"/>
                <w:noProof/>
                <w:sz w:val="18"/>
                <w:szCs w:val="18"/>
                <w:lang w:eastAsia="en-AU"/>
              </w:rPr>
              <w:t>Select Child Safety Service Centre (CSSC)</w:t>
            </w:r>
          </w:p>
          <w:p w14:paraId="48A12E35" w14:textId="04B4AA51" w:rsidR="00CD67EA" w:rsidRPr="0011696A" w:rsidRDefault="00CD67EA" w:rsidP="007A79F8">
            <w:pPr>
              <w:rPr>
                <w:rFonts w:eastAsiaTheme="minorEastAsia" w:cstheme="minorHAnsi"/>
                <w:noProof/>
                <w:sz w:val="18"/>
                <w:szCs w:val="18"/>
                <w:lang w:eastAsia="en-AU"/>
              </w:rPr>
            </w:pPr>
          </w:p>
        </w:tc>
      </w:tr>
      <w:tr w:rsidR="00CD67EA" w:rsidRPr="008949B6" w14:paraId="02FDCC10" w14:textId="77777777" w:rsidTr="0011696A">
        <w:tc>
          <w:tcPr>
            <w:tcW w:w="538" w:type="dxa"/>
            <w:tcBorders>
              <w:top w:val="single" w:sz="4" w:space="0" w:color="auto"/>
              <w:left w:val="single" w:sz="4" w:space="0" w:color="auto"/>
              <w:bottom w:val="single" w:sz="4" w:space="0" w:color="auto"/>
              <w:right w:val="single" w:sz="4" w:space="0" w:color="auto"/>
            </w:tcBorders>
          </w:tcPr>
          <w:p w14:paraId="62346581" w14:textId="0A5ABE5B" w:rsidR="00CD67EA" w:rsidRPr="008949B6" w:rsidRDefault="00CD67EA">
            <w:pPr>
              <w:rPr>
                <w:rFonts w:eastAsiaTheme="minorEastAsia" w:cstheme="minorHAnsi"/>
                <w:noProof/>
                <w:sz w:val="20"/>
                <w:szCs w:val="20"/>
                <w:lang w:eastAsia="en-AU"/>
              </w:rPr>
            </w:pPr>
            <w:r w:rsidRPr="008949B6">
              <w:rPr>
                <w:rFonts w:eastAsiaTheme="minorEastAsia" w:cstheme="minorHAnsi"/>
                <w:noProof/>
                <w:sz w:val="20"/>
                <w:szCs w:val="20"/>
                <w:lang w:eastAsia="en-AU"/>
              </w:rPr>
              <w:t>3</w:t>
            </w:r>
          </w:p>
        </w:tc>
        <w:tc>
          <w:tcPr>
            <w:tcW w:w="7117" w:type="dxa"/>
            <w:tcBorders>
              <w:top w:val="single" w:sz="4" w:space="0" w:color="auto"/>
              <w:left w:val="single" w:sz="4" w:space="0" w:color="auto"/>
              <w:bottom w:val="single" w:sz="4" w:space="0" w:color="auto"/>
              <w:right w:val="single" w:sz="4" w:space="0" w:color="auto"/>
            </w:tcBorders>
          </w:tcPr>
          <w:p w14:paraId="0F270013" w14:textId="77777777" w:rsidR="00CD67EA" w:rsidRPr="0011696A" w:rsidRDefault="00CD67EA" w:rsidP="007F7824">
            <w:pPr>
              <w:rPr>
                <w:rFonts w:eastAsiaTheme="minorEastAsia" w:cstheme="minorHAnsi"/>
                <w:noProof/>
                <w:sz w:val="18"/>
                <w:szCs w:val="18"/>
                <w:lang w:eastAsia="en-AU"/>
              </w:rPr>
            </w:pPr>
            <w:r w:rsidRPr="0011696A">
              <w:rPr>
                <w:rFonts w:eastAsiaTheme="minorEastAsia" w:cstheme="minorHAnsi"/>
                <w:b/>
                <w:noProof/>
                <w:sz w:val="18"/>
                <w:szCs w:val="18"/>
                <w:lang w:eastAsia="en-AU"/>
              </w:rPr>
              <w:t>Original Referral Source</w:t>
            </w:r>
            <w:r w:rsidRPr="0011696A">
              <w:rPr>
                <w:rFonts w:eastAsiaTheme="minorEastAsia" w:cstheme="minorHAnsi"/>
                <w:noProof/>
                <w:sz w:val="18"/>
                <w:szCs w:val="18"/>
                <w:lang w:eastAsia="en-AU"/>
              </w:rPr>
              <w:t>*</w:t>
            </w:r>
          </w:p>
          <w:p w14:paraId="663A9631" w14:textId="121D44AE" w:rsidR="00CD67EA" w:rsidRPr="0011696A" w:rsidRDefault="00CD67EA" w:rsidP="00434568">
            <w:pPr>
              <w:rPr>
                <w:rFonts w:eastAsiaTheme="minorEastAsia" w:cstheme="minorHAnsi"/>
                <w:noProof/>
                <w:sz w:val="18"/>
                <w:szCs w:val="18"/>
                <w:lang w:eastAsia="en-AU"/>
              </w:rPr>
            </w:pPr>
          </w:p>
        </w:tc>
        <w:tc>
          <w:tcPr>
            <w:tcW w:w="8080" w:type="dxa"/>
            <w:tcBorders>
              <w:top w:val="single" w:sz="4" w:space="0" w:color="auto"/>
              <w:left w:val="single" w:sz="4" w:space="0" w:color="auto"/>
              <w:bottom w:val="single" w:sz="4" w:space="0" w:color="auto"/>
              <w:right w:val="single" w:sz="4" w:space="0" w:color="auto"/>
            </w:tcBorders>
          </w:tcPr>
          <w:p w14:paraId="449406B4" w14:textId="77777777" w:rsidR="00CD67EA" w:rsidRPr="0011696A" w:rsidRDefault="00CD67EA" w:rsidP="007A79F8">
            <w:pPr>
              <w:rPr>
                <w:rFonts w:eastAsiaTheme="minorEastAsia" w:cstheme="minorHAnsi"/>
                <w:noProof/>
                <w:sz w:val="18"/>
                <w:szCs w:val="18"/>
                <w:lang w:eastAsia="en-AU"/>
              </w:rPr>
            </w:pPr>
            <w:r w:rsidRPr="0011696A">
              <w:rPr>
                <w:rFonts w:eastAsiaTheme="minorEastAsia" w:cstheme="minorHAnsi"/>
                <w:noProof/>
                <w:sz w:val="18"/>
                <w:szCs w:val="18"/>
                <w:lang w:eastAsia="en-AU"/>
              </w:rPr>
              <w:t xml:space="preserve">Always select Child Safety Service Centre (CSSC)  </w:t>
            </w:r>
          </w:p>
          <w:p w14:paraId="3D608C6D" w14:textId="4646A4B3" w:rsidR="00CD67EA" w:rsidRPr="0011696A" w:rsidRDefault="00CD67EA" w:rsidP="007A79F8">
            <w:pPr>
              <w:rPr>
                <w:rFonts w:eastAsiaTheme="minorEastAsia" w:cstheme="minorHAnsi"/>
                <w:noProof/>
                <w:sz w:val="18"/>
                <w:szCs w:val="18"/>
                <w:lang w:eastAsia="en-AU"/>
              </w:rPr>
            </w:pPr>
            <w:r w:rsidRPr="0011696A">
              <w:rPr>
                <w:rFonts w:eastAsiaTheme="minorEastAsia" w:cstheme="minorHAnsi"/>
                <w:noProof/>
                <w:sz w:val="18"/>
                <w:szCs w:val="18"/>
                <w:lang w:eastAsia="en-AU"/>
              </w:rPr>
              <w:t xml:space="preserve">Note: </w:t>
            </w:r>
            <w:r w:rsidRPr="0011696A">
              <w:rPr>
                <w:rFonts w:eastAsiaTheme="minorEastAsia" w:cstheme="minorHAnsi"/>
                <w:b/>
                <w:noProof/>
                <w:sz w:val="18"/>
                <w:szCs w:val="18"/>
                <w:lang w:eastAsia="en-AU"/>
              </w:rPr>
              <w:t>Do not</w:t>
            </w:r>
            <w:r w:rsidRPr="0011696A">
              <w:rPr>
                <w:rFonts w:eastAsiaTheme="minorEastAsia" w:cstheme="minorHAnsi"/>
                <w:noProof/>
                <w:sz w:val="18"/>
                <w:szCs w:val="18"/>
                <w:lang w:eastAsia="en-AU"/>
              </w:rPr>
              <w:t xml:space="preserve"> select the notifier.</w:t>
            </w:r>
          </w:p>
          <w:p w14:paraId="62D791B6" w14:textId="5879799D" w:rsidR="00CD67EA" w:rsidRPr="0011696A" w:rsidRDefault="00CD67EA" w:rsidP="007A79F8">
            <w:pPr>
              <w:rPr>
                <w:rFonts w:eastAsiaTheme="minorEastAsia" w:cstheme="minorHAnsi"/>
                <w:noProof/>
                <w:sz w:val="18"/>
                <w:szCs w:val="18"/>
                <w:lang w:eastAsia="en-AU"/>
              </w:rPr>
            </w:pPr>
            <w:r w:rsidRPr="0011696A">
              <w:rPr>
                <w:rFonts w:eastAsiaTheme="minorEastAsia" w:cstheme="minorHAnsi"/>
                <w:noProof/>
                <w:sz w:val="18"/>
                <w:szCs w:val="18"/>
                <w:lang w:eastAsia="en-AU"/>
              </w:rPr>
              <w:t xml:space="preserve"> </w:t>
            </w:r>
          </w:p>
        </w:tc>
      </w:tr>
      <w:tr w:rsidR="00CD67EA" w:rsidRPr="008949B6" w14:paraId="03EAE383" w14:textId="77777777" w:rsidTr="0011696A">
        <w:trPr>
          <w:trHeight w:val="385"/>
        </w:trPr>
        <w:tc>
          <w:tcPr>
            <w:tcW w:w="538" w:type="dxa"/>
            <w:tcBorders>
              <w:top w:val="single" w:sz="4" w:space="0" w:color="auto"/>
              <w:left w:val="single" w:sz="4" w:space="0" w:color="auto"/>
              <w:bottom w:val="single" w:sz="4" w:space="0" w:color="auto"/>
              <w:right w:val="single" w:sz="4" w:space="0" w:color="auto"/>
            </w:tcBorders>
          </w:tcPr>
          <w:p w14:paraId="5D8A263A" w14:textId="7DD209D8" w:rsidR="00CD67EA" w:rsidRPr="008949B6" w:rsidRDefault="00CD67EA">
            <w:pPr>
              <w:rPr>
                <w:rFonts w:eastAsiaTheme="minorEastAsia" w:cstheme="minorHAnsi"/>
                <w:noProof/>
                <w:sz w:val="20"/>
                <w:szCs w:val="20"/>
                <w:lang w:eastAsia="en-AU"/>
              </w:rPr>
            </w:pPr>
            <w:r w:rsidRPr="008949B6">
              <w:rPr>
                <w:rFonts w:eastAsiaTheme="minorEastAsia" w:cstheme="minorHAnsi"/>
                <w:noProof/>
                <w:sz w:val="20"/>
                <w:szCs w:val="20"/>
                <w:lang w:eastAsia="en-AU"/>
              </w:rPr>
              <w:t>4</w:t>
            </w:r>
          </w:p>
        </w:tc>
        <w:tc>
          <w:tcPr>
            <w:tcW w:w="7117" w:type="dxa"/>
            <w:tcBorders>
              <w:top w:val="single" w:sz="4" w:space="0" w:color="auto"/>
              <w:left w:val="single" w:sz="4" w:space="0" w:color="auto"/>
              <w:bottom w:val="single" w:sz="4" w:space="0" w:color="auto"/>
              <w:right w:val="single" w:sz="4" w:space="0" w:color="auto"/>
            </w:tcBorders>
          </w:tcPr>
          <w:p w14:paraId="17E9638E" w14:textId="77777777" w:rsidR="00CD67EA" w:rsidRPr="0011696A" w:rsidRDefault="00CD67EA">
            <w:pPr>
              <w:rPr>
                <w:rFonts w:eastAsiaTheme="minorEastAsia" w:cstheme="minorHAnsi"/>
                <w:noProof/>
                <w:sz w:val="18"/>
                <w:szCs w:val="18"/>
                <w:lang w:eastAsia="en-AU"/>
              </w:rPr>
            </w:pPr>
            <w:r w:rsidRPr="0011696A">
              <w:rPr>
                <w:rFonts w:eastAsiaTheme="minorEastAsia" w:cstheme="minorHAnsi"/>
                <w:b/>
                <w:noProof/>
                <w:sz w:val="18"/>
                <w:szCs w:val="18"/>
                <w:lang w:eastAsia="en-AU"/>
              </w:rPr>
              <w:t>Child Safety Service Centre</w:t>
            </w:r>
            <w:r w:rsidRPr="0011696A">
              <w:rPr>
                <w:rFonts w:eastAsiaTheme="minorEastAsia" w:cstheme="minorHAnsi"/>
                <w:noProof/>
                <w:sz w:val="18"/>
                <w:szCs w:val="18"/>
                <w:lang w:eastAsia="en-AU"/>
              </w:rPr>
              <w:t xml:space="preserve">* </w:t>
            </w:r>
          </w:p>
          <w:p w14:paraId="62027987" w14:textId="07E09058" w:rsidR="00CD67EA" w:rsidRPr="0011696A" w:rsidRDefault="00CD67EA" w:rsidP="004A123B">
            <w:pPr>
              <w:pStyle w:val="ListParagraph"/>
              <w:ind w:left="360"/>
              <w:rPr>
                <w:rFonts w:eastAsiaTheme="minorEastAsia" w:cstheme="minorHAnsi"/>
                <w:b/>
                <w:noProof/>
                <w:sz w:val="18"/>
                <w:szCs w:val="18"/>
                <w:lang w:eastAsia="en-AU"/>
              </w:rPr>
            </w:pPr>
          </w:p>
        </w:tc>
        <w:tc>
          <w:tcPr>
            <w:tcW w:w="8080" w:type="dxa"/>
            <w:tcBorders>
              <w:top w:val="single" w:sz="4" w:space="0" w:color="auto"/>
              <w:left w:val="single" w:sz="4" w:space="0" w:color="auto"/>
              <w:bottom w:val="single" w:sz="4" w:space="0" w:color="auto"/>
              <w:right w:val="single" w:sz="4" w:space="0" w:color="auto"/>
            </w:tcBorders>
          </w:tcPr>
          <w:p w14:paraId="6D37775C" w14:textId="15BA66E1" w:rsidR="00CD67EA" w:rsidRPr="0011696A" w:rsidRDefault="00CD67EA" w:rsidP="00921F3F">
            <w:pPr>
              <w:rPr>
                <w:rFonts w:eastAsiaTheme="minorEastAsia" w:cstheme="minorHAnsi"/>
                <w:noProof/>
                <w:sz w:val="18"/>
                <w:szCs w:val="18"/>
                <w:lang w:eastAsia="en-AU"/>
              </w:rPr>
            </w:pPr>
            <w:r w:rsidRPr="0011696A">
              <w:rPr>
                <w:rFonts w:eastAsiaTheme="minorEastAsia" w:cstheme="minorHAnsi"/>
                <w:noProof/>
                <w:sz w:val="18"/>
                <w:szCs w:val="18"/>
                <w:lang w:eastAsia="en-AU"/>
              </w:rPr>
              <w:t xml:space="preserve">Select the most relevant CSSC if your CSSC is not an option. </w:t>
            </w:r>
          </w:p>
        </w:tc>
      </w:tr>
      <w:tr w:rsidR="00CD67EA" w:rsidRPr="008949B6" w14:paraId="18765639" w14:textId="77777777" w:rsidTr="0011696A">
        <w:tc>
          <w:tcPr>
            <w:tcW w:w="538" w:type="dxa"/>
            <w:tcBorders>
              <w:top w:val="single" w:sz="4" w:space="0" w:color="auto"/>
              <w:left w:val="single" w:sz="4" w:space="0" w:color="auto"/>
              <w:bottom w:val="single" w:sz="4" w:space="0" w:color="auto"/>
              <w:right w:val="single" w:sz="4" w:space="0" w:color="auto"/>
            </w:tcBorders>
          </w:tcPr>
          <w:p w14:paraId="6526B908" w14:textId="77777777" w:rsidR="00CD67EA" w:rsidRPr="008949B6" w:rsidRDefault="00CD67EA">
            <w:pPr>
              <w:rPr>
                <w:rFonts w:eastAsiaTheme="minorEastAsia" w:cstheme="minorHAnsi"/>
                <w:noProof/>
                <w:sz w:val="20"/>
                <w:szCs w:val="20"/>
                <w:lang w:eastAsia="en-AU"/>
              </w:rPr>
            </w:pPr>
            <w:r w:rsidRPr="008949B6">
              <w:rPr>
                <w:rFonts w:eastAsiaTheme="minorEastAsia" w:cstheme="minorHAnsi"/>
                <w:noProof/>
                <w:sz w:val="20"/>
                <w:szCs w:val="20"/>
                <w:lang w:eastAsia="en-AU"/>
              </w:rPr>
              <w:t>5</w:t>
            </w:r>
          </w:p>
        </w:tc>
        <w:tc>
          <w:tcPr>
            <w:tcW w:w="7117" w:type="dxa"/>
            <w:tcBorders>
              <w:top w:val="single" w:sz="4" w:space="0" w:color="auto"/>
              <w:left w:val="single" w:sz="4" w:space="0" w:color="auto"/>
              <w:bottom w:val="single" w:sz="4" w:space="0" w:color="auto"/>
              <w:right w:val="single" w:sz="4" w:space="0" w:color="auto"/>
            </w:tcBorders>
          </w:tcPr>
          <w:p w14:paraId="19955AB3" w14:textId="77777777" w:rsidR="00CD67EA" w:rsidRPr="0011696A" w:rsidRDefault="00CD67EA">
            <w:pPr>
              <w:rPr>
                <w:rFonts w:eastAsiaTheme="minorEastAsia" w:cstheme="minorHAnsi"/>
                <w:noProof/>
                <w:sz w:val="18"/>
                <w:szCs w:val="18"/>
                <w:lang w:eastAsia="en-AU"/>
              </w:rPr>
            </w:pPr>
            <w:r w:rsidRPr="0011696A">
              <w:rPr>
                <w:rFonts w:eastAsiaTheme="minorEastAsia" w:cstheme="minorHAnsi"/>
                <w:b/>
                <w:noProof/>
                <w:sz w:val="18"/>
                <w:szCs w:val="18"/>
                <w:lang w:eastAsia="en-AU"/>
              </w:rPr>
              <w:t xml:space="preserve">Child Safety current intervention type </w:t>
            </w:r>
            <w:r w:rsidRPr="0011696A">
              <w:rPr>
                <w:rFonts w:eastAsiaTheme="minorEastAsia" w:cstheme="minorHAnsi"/>
                <w:noProof/>
                <w:sz w:val="18"/>
                <w:szCs w:val="18"/>
                <w:lang w:eastAsia="en-AU"/>
              </w:rPr>
              <w:t xml:space="preserve">* </w:t>
            </w:r>
          </w:p>
          <w:p w14:paraId="04A91EAD" w14:textId="0FB021C6" w:rsidR="00CD67EA" w:rsidRPr="0011696A" w:rsidRDefault="00CD67EA" w:rsidP="00321081">
            <w:pPr>
              <w:rPr>
                <w:rFonts w:eastAsiaTheme="minorEastAsia" w:cstheme="minorHAnsi"/>
                <w:b/>
                <w:noProof/>
                <w:sz w:val="18"/>
                <w:szCs w:val="18"/>
                <w:lang w:eastAsia="en-AU"/>
              </w:rPr>
            </w:pPr>
          </w:p>
        </w:tc>
        <w:tc>
          <w:tcPr>
            <w:tcW w:w="8080" w:type="dxa"/>
            <w:tcBorders>
              <w:top w:val="single" w:sz="4" w:space="0" w:color="auto"/>
              <w:left w:val="single" w:sz="4" w:space="0" w:color="auto"/>
              <w:bottom w:val="single" w:sz="4" w:space="0" w:color="auto"/>
              <w:right w:val="single" w:sz="4" w:space="0" w:color="auto"/>
            </w:tcBorders>
          </w:tcPr>
          <w:p w14:paraId="409B46A6" w14:textId="0391FBF9" w:rsidR="00CD67EA" w:rsidRPr="0011696A" w:rsidRDefault="00CD67EA" w:rsidP="00921F3F">
            <w:pPr>
              <w:rPr>
                <w:rFonts w:eastAsiaTheme="minorEastAsia" w:cstheme="minorHAnsi"/>
                <w:noProof/>
                <w:sz w:val="18"/>
                <w:szCs w:val="18"/>
                <w:lang w:eastAsia="en-AU"/>
              </w:rPr>
            </w:pPr>
            <w:r w:rsidRPr="0011696A">
              <w:rPr>
                <w:rFonts w:eastAsiaTheme="minorEastAsia" w:cstheme="minorHAnsi"/>
                <w:noProof/>
                <w:sz w:val="18"/>
                <w:szCs w:val="18"/>
                <w:lang w:eastAsia="en-AU"/>
              </w:rPr>
              <w:t>Select one of the 5 FPP options:</w:t>
            </w:r>
          </w:p>
          <w:p w14:paraId="730C5609" w14:textId="77777777" w:rsidR="00CD67EA" w:rsidRPr="0011696A" w:rsidRDefault="00CD67EA" w:rsidP="00321081">
            <w:pPr>
              <w:pStyle w:val="ListParagraph"/>
              <w:numPr>
                <w:ilvl w:val="0"/>
                <w:numId w:val="8"/>
              </w:numPr>
              <w:rPr>
                <w:rFonts w:eastAsiaTheme="minorEastAsia" w:cstheme="minorHAnsi"/>
                <w:noProof/>
                <w:sz w:val="18"/>
                <w:szCs w:val="18"/>
                <w:lang w:eastAsia="en-AU"/>
              </w:rPr>
            </w:pPr>
            <w:r w:rsidRPr="0011696A">
              <w:rPr>
                <w:rFonts w:eastAsiaTheme="minorEastAsia" w:cstheme="minorHAnsi"/>
                <w:noProof/>
                <w:sz w:val="18"/>
                <w:szCs w:val="18"/>
                <w:lang w:eastAsia="en-AU"/>
              </w:rPr>
              <w:t>FPP I&amp;A – CINOP decision</w:t>
            </w:r>
          </w:p>
          <w:p w14:paraId="3B4D7E72" w14:textId="77777777" w:rsidR="00CD67EA" w:rsidRPr="0011696A" w:rsidRDefault="00CD67EA" w:rsidP="00321081">
            <w:pPr>
              <w:pStyle w:val="ListParagraph"/>
              <w:numPr>
                <w:ilvl w:val="0"/>
                <w:numId w:val="8"/>
              </w:numPr>
              <w:rPr>
                <w:rFonts w:eastAsiaTheme="minorEastAsia" w:cstheme="minorHAnsi"/>
                <w:noProof/>
                <w:sz w:val="18"/>
                <w:szCs w:val="18"/>
                <w:lang w:eastAsia="en-AU"/>
              </w:rPr>
            </w:pPr>
            <w:r w:rsidRPr="0011696A">
              <w:rPr>
                <w:rFonts w:eastAsiaTheme="minorEastAsia" w:cstheme="minorHAnsi"/>
                <w:noProof/>
                <w:sz w:val="18"/>
                <w:szCs w:val="18"/>
                <w:lang w:eastAsia="en-AU"/>
              </w:rPr>
              <w:t>FPP Develop case plan</w:t>
            </w:r>
          </w:p>
          <w:p w14:paraId="26F8B9E7" w14:textId="77777777" w:rsidR="00CD67EA" w:rsidRPr="0011696A" w:rsidRDefault="00CD67EA" w:rsidP="00321081">
            <w:pPr>
              <w:pStyle w:val="ListParagraph"/>
              <w:numPr>
                <w:ilvl w:val="0"/>
                <w:numId w:val="8"/>
              </w:numPr>
              <w:rPr>
                <w:rFonts w:eastAsiaTheme="minorEastAsia" w:cstheme="minorHAnsi"/>
                <w:noProof/>
                <w:sz w:val="18"/>
                <w:szCs w:val="18"/>
                <w:lang w:eastAsia="en-AU"/>
              </w:rPr>
            </w:pPr>
            <w:r w:rsidRPr="0011696A">
              <w:rPr>
                <w:rFonts w:eastAsiaTheme="minorEastAsia" w:cstheme="minorHAnsi"/>
                <w:noProof/>
                <w:sz w:val="18"/>
                <w:szCs w:val="18"/>
                <w:lang w:eastAsia="en-AU"/>
              </w:rPr>
              <w:t>FPP Develop support plan (unborn)</w:t>
            </w:r>
          </w:p>
          <w:p w14:paraId="2F008845" w14:textId="77777777" w:rsidR="00CD67EA" w:rsidRPr="0011696A" w:rsidRDefault="00CD67EA" w:rsidP="00321081">
            <w:pPr>
              <w:pStyle w:val="ListParagraph"/>
              <w:numPr>
                <w:ilvl w:val="0"/>
                <w:numId w:val="8"/>
              </w:numPr>
              <w:rPr>
                <w:rFonts w:eastAsiaTheme="minorEastAsia" w:cstheme="minorHAnsi"/>
                <w:noProof/>
                <w:sz w:val="18"/>
                <w:szCs w:val="18"/>
                <w:lang w:eastAsia="en-AU"/>
              </w:rPr>
            </w:pPr>
            <w:r w:rsidRPr="0011696A">
              <w:rPr>
                <w:rFonts w:eastAsiaTheme="minorEastAsia" w:cstheme="minorHAnsi"/>
                <w:noProof/>
                <w:sz w:val="18"/>
                <w:szCs w:val="18"/>
                <w:lang w:eastAsia="en-AU"/>
              </w:rPr>
              <w:t>FPP Review case plan</w:t>
            </w:r>
          </w:p>
          <w:p w14:paraId="3AA0EFA5" w14:textId="42787F21" w:rsidR="00CD67EA" w:rsidRPr="0011696A" w:rsidRDefault="00CD67EA" w:rsidP="00321081">
            <w:pPr>
              <w:pStyle w:val="ListParagraph"/>
              <w:numPr>
                <w:ilvl w:val="0"/>
                <w:numId w:val="8"/>
              </w:numPr>
              <w:rPr>
                <w:rFonts w:eastAsiaTheme="minorEastAsia" w:cstheme="minorHAnsi"/>
                <w:noProof/>
                <w:sz w:val="18"/>
                <w:szCs w:val="18"/>
                <w:lang w:eastAsia="en-AU"/>
              </w:rPr>
            </w:pPr>
            <w:r w:rsidRPr="0011696A">
              <w:rPr>
                <w:rFonts w:eastAsiaTheme="minorEastAsia" w:cstheme="minorHAnsi"/>
                <w:noProof/>
                <w:sz w:val="18"/>
                <w:szCs w:val="18"/>
                <w:lang w:eastAsia="en-AU"/>
              </w:rPr>
              <w:t>FPP Identify independent person</w:t>
            </w:r>
          </w:p>
          <w:p w14:paraId="1966D140" w14:textId="7C486B5A" w:rsidR="00CD67EA" w:rsidRPr="0011696A" w:rsidRDefault="00CD67EA" w:rsidP="00321081">
            <w:pPr>
              <w:rPr>
                <w:rFonts w:eastAsiaTheme="minorEastAsia" w:cstheme="minorHAnsi"/>
                <w:noProof/>
                <w:sz w:val="18"/>
                <w:szCs w:val="18"/>
                <w:lang w:eastAsia="en-AU"/>
              </w:rPr>
            </w:pPr>
            <w:r w:rsidRPr="0011696A">
              <w:rPr>
                <w:rFonts w:eastAsiaTheme="minorEastAsia" w:cstheme="minorHAnsi"/>
                <w:noProof/>
                <w:sz w:val="18"/>
                <w:szCs w:val="18"/>
                <w:lang w:eastAsia="en-AU"/>
              </w:rPr>
              <w:t>Note: all the FPP options (other than identify independent person) are for the purpose of Aboriginal and Torres Strait Islander family-led decision making processes.</w:t>
            </w:r>
          </w:p>
        </w:tc>
      </w:tr>
      <w:tr w:rsidR="00CD67EA" w:rsidRPr="008949B6" w14:paraId="50CF515C" w14:textId="77777777" w:rsidTr="0011696A">
        <w:tc>
          <w:tcPr>
            <w:tcW w:w="538" w:type="dxa"/>
            <w:tcBorders>
              <w:top w:val="single" w:sz="4" w:space="0" w:color="auto"/>
              <w:left w:val="single" w:sz="4" w:space="0" w:color="auto"/>
              <w:bottom w:val="single" w:sz="4" w:space="0" w:color="auto"/>
              <w:right w:val="single" w:sz="4" w:space="0" w:color="auto"/>
            </w:tcBorders>
          </w:tcPr>
          <w:p w14:paraId="0ED6979C" w14:textId="4779C16D" w:rsidR="00CD67EA" w:rsidRPr="008949B6" w:rsidRDefault="00CD67EA">
            <w:pPr>
              <w:rPr>
                <w:rFonts w:eastAsiaTheme="minorEastAsia" w:cstheme="minorHAnsi"/>
                <w:noProof/>
                <w:sz w:val="20"/>
                <w:szCs w:val="20"/>
                <w:lang w:eastAsia="en-AU"/>
              </w:rPr>
            </w:pPr>
            <w:r w:rsidRPr="008949B6">
              <w:rPr>
                <w:rFonts w:eastAsiaTheme="minorEastAsia" w:cstheme="minorHAnsi"/>
                <w:noProof/>
                <w:sz w:val="20"/>
                <w:szCs w:val="20"/>
                <w:lang w:eastAsia="en-AU"/>
              </w:rPr>
              <w:t>6</w:t>
            </w:r>
          </w:p>
        </w:tc>
        <w:tc>
          <w:tcPr>
            <w:tcW w:w="7117" w:type="dxa"/>
            <w:tcBorders>
              <w:top w:val="single" w:sz="4" w:space="0" w:color="auto"/>
              <w:left w:val="single" w:sz="4" w:space="0" w:color="auto"/>
              <w:bottom w:val="single" w:sz="4" w:space="0" w:color="auto"/>
              <w:right w:val="single" w:sz="4" w:space="0" w:color="auto"/>
            </w:tcBorders>
          </w:tcPr>
          <w:p w14:paraId="5982F969" w14:textId="77777777" w:rsidR="00CD67EA" w:rsidRPr="0011696A" w:rsidRDefault="00CD67EA" w:rsidP="004A2D33">
            <w:pPr>
              <w:rPr>
                <w:rFonts w:cstheme="minorHAnsi"/>
                <w:b/>
                <w:sz w:val="18"/>
                <w:szCs w:val="18"/>
              </w:rPr>
            </w:pPr>
            <w:r w:rsidRPr="0011696A">
              <w:rPr>
                <w:rFonts w:cstheme="minorHAnsi"/>
                <w:b/>
                <w:sz w:val="18"/>
                <w:szCs w:val="18"/>
              </w:rPr>
              <w:t>All of the following conditions must be met to make a referral to a service</w:t>
            </w:r>
          </w:p>
          <w:p w14:paraId="10A724C3" w14:textId="77777777" w:rsidR="00CD67EA" w:rsidRPr="0011696A" w:rsidRDefault="00CD67EA" w:rsidP="0050331E">
            <w:pPr>
              <w:pStyle w:val="ListParagraph"/>
              <w:numPr>
                <w:ilvl w:val="0"/>
                <w:numId w:val="8"/>
              </w:numPr>
              <w:rPr>
                <w:rFonts w:eastAsiaTheme="minorEastAsia" w:cstheme="minorHAnsi"/>
                <w:noProof/>
                <w:sz w:val="18"/>
                <w:szCs w:val="18"/>
                <w:lang w:eastAsia="en-AU"/>
              </w:rPr>
            </w:pPr>
            <w:r w:rsidRPr="0011696A">
              <w:rPr>
                <w:rFonts w:eastAsiaTheme="minorEastAsia" w:cstheme="minorHAnsi"/>
                <w:noProof/>
                <w:sz w:val="18"/>
                <w:szCs w:val="18"/>
                <w:lang w:eastAsia="en-AU"/>
              </w:rPr>
              <w:t>The referred family has a child unborn to 18 years of age.</w:t>
            </w:r>
          </w:p>
          <w:p w14:paraId="773A0ABA" w14:textId="77777777" w:rsidR="00CD67EA" w:rsidRPr="0011696A" w:rsidRDefault="00CD67EA" w:rsidP="0050331E">
            <w:pPr>
              <w:pStyle w:val="ListParagraph"/>
              <w:numPr>
                <w:ilvl w:val="0"/>
                <w:numId w:val="8"/>
              </w:numPr>
              <w:rPr>
                <w:rFonts w:eastAsiaTheme="minorEastAsia" w:cstheme="minorHAnsi"/>
                <w:noProof/>
                <w:sz w:val="18"/>
                <w:szCs w:val="18"/>
                <w:lang w:eastAsia="en-AU"/>
              </w:rPr>
            </w:pPr>
            <w:r w:rsidRPr="0011696A">
              <w:rPr>
                <w:rFonts w:eastAsiaTheme="minorEastAsia" w:cstheme="minorHAnsi"/>
                <w:noProof/>
                <w:sz w:val="18"/>
                <w:szCs w:val="18"/>
                <w:lang w:eastAsia="en-AU"/>
              </w:rPr>
              <w:t>The child/ren listed in the referral are not currently subject to intervention with Child Safety.</w:t>
            </w:r>
          </w:p>
          <w:p w14:paraId="08BA8320" w14:textId="77777777" w:rsidR="00CD67EA" w:rsidRPr="0011696A" w:rsidRDefault="00CD67EA" w:rsidP="0050331E">
            <w:pPr>
              <w:pStyle w:val="ListParagraph"/>
              <w:numPr>
                <w:ilvl w:val="0"/>
                <w:numId w:val="8"/>
              </w:numPr>
              <w:rPr>
                <w:rFonts w:eastAsiaTheme="minorEastAsia" w:cstheme="minorHAnsi"/>
                <w:noProof/>
                <w:sz w:val="18"/>
                <w:szCs w:val="18"/>
                <w:lang w:eastAsia="en-AU"/>
              </w:rPr>
            </w:pPr>
            <w:r w:rsidRPr="0011696A">
              <w:rPr>
                <w:rFonts w:eastAsiaTheme="minorEastAsia" w:cstheme="minorHAnsi"/>
                <w:noProof/>
                <w:sz w:val="18"/>
                <w:szCs w:val="18"/>
                <w:lang w:eastAsia="en-AU"/>
              </w:rPr>
              <w:t xml:space="preserve">Without support the child, young person and family are at risk of entering or re-entering the statutory child protection system. </w:t>
            </w:r>
          </w:p>
          <w:p w14:paraId="76451858" w14:textId="77777777" w:rsidR="00CD67EA" w:rsidRPr="0011696A" w:rsidRDefault="00CD67EA" w:rsidP="0050331E">
            <w:pPr>
              <w:pStyle w:val="ListParagraph"/>
              <w:numPr>
                <w:ilvl w:val="0"/>
                <w:numId w:val="8"/>
              </w:numPr>
              <w:rPr>
                <w:rFonts w:eastAsiaTheme="minorEastAsia" w:cstheme="minorHAnsi"/>
                <w:noProof/>
                <w:sz w:val="18"/>
                <w:szCs w:val="18"/>
                <w:lang w:eastAsia="en-AU"/>
              </w:rPr>
            </w:pPr>
            <w:r w:rsidRPr="0011696A">
              <w:rPr>
                <w:rFonts w:eastAsiaTheme="minorEastAsia" w:cstheme="minorHAnsi"/>
                <w:noProof/>
                <w:sz w:val="18"/>
                <w:szCs w:val="18"/>
                <w:lang w:eastAsia="en-AU"/>
              </w:rPr>
              <w:t>The family would benefit from access to intensive and specialist support services.</w:t>
            </w:r>
          </w:p>
          <w:p w14:paraId="53C3F13D" w14:textId="77777777" w:rsidR="00CD67EA" w:rsidRPr="0011696A" w:rsidRDefault="00CD67EA" w:rsidP="0050331E">
            <w:pPr>
              <w:pStyle w:val="ListParagraph"/>
              <w:numPr>
                <w:ilvl w:val="0"/>
                <w:numId w:val="8"/>
              </w:numPr>
              <w:rPr>
                <w:rFonts w:eastAsiaTheme="minorEastAsia" w:cstheme="minorHAnsi"/>
                <w:noProof/>
                <w:sz w:val="18"/>
                <w:szCs w:val="18"/>
                <w:lang w:eastAsia="en-AU"/>
              </w:rPr>
            </w:pPr>
            <w:r w:rsidRPr="0011696A">
              <w:rPr>
                <w:rFonts w:eastAsiaTheme="minorEastAsia" w:cstheme="minorHAnsi"/>
                <w:noProof/>
                <w:sz w:val="18"/>
                <w:szCs w:val="18"/>
                <w:lang w:eastAsia="en-AU"/>
              </w:rPr>
              <w:t>The family has multiple and/or complex needs.</w:t>
            </w:r>
          </w:p>
          <w:p w14:paraId="1F0A8203" w14:textId="77777777" w:rsidR="00CD67EA" w:rsidRPr="0011696A" w:rsidRDefault="00CD67EA" w:rsidP="00E21719">
            <w:pPr>
              <w:rPr>
                <w:rFonts w:eastAsiaTheme="minorEastAsia" w:cstheme="minorHAnsi"/>
                <w:b/>
                <w:noProof/>
                <w:sz w:val="18"/>
                <w:szCs w:val="18"/>
                <w:lang w:eastAsia="en-AU"/>
              </w:rPr>
            </w:pPr>
            <w:r w:rsidRPr="0011696A">
              <w:rPr>
                <w:rFonts w:cstheme="minorHAnsi"/>
                <w:sz w:val="18"/>
                <w:szCs w:val="18"/>
              </w:rPr>
              <w:t xml:space="preserve">□ The referral meets the criteria above </w:t>
            </w:r>
          </w:p>
        </w:tc>
        <w:tc>
          <w:tcPr>
            <w:tcW w:w="8080" w:type="dxa"/>
            <w:tcBorders>
              <w:top w:val="single" w:sz="4" w:space="0" w:color="auto"/>
              <w:left w:val="single" w:sz="4" w:space="0" w:color="auto"/>
              <w:bottom w:val="single" w:sz="4" w:space="0" w:color="auto"/>
              <w:right w:val="single" w:sz="4" w:space="0" w:color="auto"/>
            </w:tcBorders>
          </w:tcPr>
          <w:p w14:paraId="4823EF61" w14:textId="5C3D7C78" w:rsidR="00CD67EA" w:rsidRPr="0011696A" w:rsidRDefault="00CD67EA" w:rsidP="007A79F8">
            <w:pPr>
              <w:rPr>
                <w:rFonts w:eastAsiaTheme="minorEastAsia" w:cstheme="minorHAnsi"/>
                <w:noProof/>
                <w:sz w:val="18"/>
                <w:szCs w:val="18"/>
                <w:lang w:eastAsia="en-AU"/>
              </w:rPr>
            </w:pPr>
            <w:r w:rsidRPr="0011696A">
              <w:rPr>
                <w:rFonts w:eastAsiaTheme="minorEastAsia" w:cstheme="minorHAnsi"/>
                <w:noProof/>
                <w:sz w:val="18"/>
                <w:szCs w:val="18"/>
                <w:lang w:eastAsia="en-AU"/>
              </w:rPr>
              <w:t xml:space="preserve">Tick that the referral meets the criteria above box, even though this is not relevant for FPP referrals. </w:t>
            </w:r>
          </w:p>
          <w:p w14:paraId="03F39132" w14:textId="77777777" w:rsidR="00CD67EA" w:rsidRPr="0011696A" w:rsidRDefault="00CD67EA" w:rsidP="007A79F8">
            <w:pPr>
              <w:rPr>
                <w:rFonts w:eastAsiaTheme="minorEastAsia" w:cstheme="minorHAnsi"/>
                <w:noProof/>
                <w:sz w:val="18"/>
                <w:szCs w:val="18"/>
                <w:lang w:eastAsia="en-AU"/>
              </w:rPr>
            </w:pPr>
          </w:p>
          <w:p w14:paraId="27AFEB6D" w14:textId="3215E96E" w:rsidR="00CD67EA" w:rsidRPr="0011696A" w:rsidRDefault="00CD67EA" w:rsidP="007A79F8">
            <w:pPr>
              <w:rPr>
                <w:rFonts w:eastAsiaTheme="minorEastAsia" w:cstheme="minorHAnsi"/>
                <w:noProof/>
                <w:sz w:val="18"/>
                <w:szCs w:val="18"/>
                <w:lang w:eastAsia="en-AU"/>
              </w:rPr>
            </w:pPr>
            <w:r w:rsidRPr="0011696A">
              <w:rPr>
                <w:rFonts w:eastAsiaTheme="minorEastAsia" w:cstheme="minorHAnsi"/>
                <w:noProof/>
                <w:sz w:val="18"/>
                <w:szCs w:val="18"/>
                <w:lang w:eastAsia="en-AU"/>
              </w:rPr>
              <w:t>Note: If it is not ticked you will not be able to progress the referral.</w:t>
            </w:r>
          </w:p>
          <w:p w14:paraId="22E78F6A" w14:textId="77777777" w:rsidR="00CD67EA" w:rsidRPr="0011696A" w:rsidRDefault="00CD67EA" w:rsidP="007A79F8">
            <w:pPr>
              <w:rPr>
                <w:rFonts w:eastAsiaTheme="minorEastAsia" w:cstheme="minorHAnsi"/>
                <w:noProof/>
                <w:sz w:val="18"/>
                <w:szCs w:val="18"/>
                <w:lang w:eastAsia="en-AU"/>
              </w:rPr>
            </w:pPr>
          </w:p>
          <w:p w14:paraId="5089C820" w14:textId="5183CB88" w:rsidR="00CD67EA" w:rsidRPr="0011696A" w:rsidRDefault="00CD67EA" w:rsidP="007A79F8">
            <w:pPr>
              <w:rPr>
                <w:rFonts w:eastAsiaTheme="minorEastAsia" w:cstheme="minorHAnsi"/>
                <w:noProof/>
                <w:sz w:val="18"/>
                <w:szCs w:val="18"/>
                <w:lang w:eastAsia="en-AU"/>
              </w:rPr>
            </w:pPr>
            <w:r w:rsidRPr="0011696A">
              <w:rPr>
                <w:rFonts w:eastAsiaTheme="minorEastAsia" w:cstheme="minorHAnsi"/>
                <w:noProof/>
                <w:sz w:val="18"/>
                <w:szCs w:val="18"/>
                <w:lang w:eastAsia="en-AU"/>
              </w:rPr>
              <w:t xml:space="preserve"> </w:t>
            </w:r>
          </w:p>
        </w:tc>
      </w:tr>
      <w:tr w:rsidR="00CD67EA" w:rsidRPr="008949B6" w14:paraId="3C563FAC" w14:textId="77777777" w:rsidTr="0011696A">
        <w:tc>
          <w:tcPr>
            <w:tcW w:w="538" w:type="dxa"/>
            <w:tcBorders>
              <w:top w:val="single" w:sz="4" w:space="0" w:color="auto"/>
              <w:left w:val="single" w:sz="4" w:space="0" w:color="auto"/>
              <w:bottom w:val="single" w:sz="4" w:space="0" w:color="auto"/>
              <w:right w:val="single" w:sz="4" w:space="0" w:color="auto"/>
            </w:tcBorders>
          </w:tcPr>
          <w:p w14:paraId="640B70F3" w14:textId="77777777" w:rsidR="00CD67EA" w:rsidRPr="008949B6" w:rsidRDefault="00CD67EA">
            <w:pPr>
              <w:rPr>
                <w:rFonts w:eastAsiaTheme="minorEastAsia" w:cstheme="minorHAnsi"/>
                <w:noProof/>
                <w:sz w:val="20"/>
                <w:szCs w:val="20"/>
                <w:lang w:eastAsia="en-AU"/>
              </w:rPr>
            </w:pPr>
          </w:p>
        </w:tc>
        <w:tc>
          <w:tcPr>
            <w:tcW w:w="7117" w:type="dxa"/>
            <w:tcBorders>
              <w:top w:val="single" w:sz="4" w:space="0" w:color="auto"/>
              <w:left w:val="single" w:sz="4" w:space="0" w:color="auto"/>
              <w:bottom w:val="single" w:sz="4" w:space="0" w:color="auto"/>
              <w:right w:val="single" w:sz="4" w:space="0" w:color="auto"/>
            </w:tcBorders>
          </w:tcPr>
          <w:p w14:paraId="25F9117D" w14:textId="2B8C6764" w:rsidR="00CD67EA" w:rsidRPr="0011696A" w:rsidRDefault="00CD67EA" w:rsidP="004A2D33">
            <w:pPr>
              <w:rPr>
                <w:rFonts w:cstheme="minorHAnsi"/>
                <w:b/>
                <w:sz w:val="18"/>
                <w:szCs w:val="18"/>
              </w:rPr>
            </w:pPr>
            <w:r w:rsidRPr="0011696A">
              <w:rPr>
                <w:rFonts w:cstheme="minorHAnsi"/>
                <w:b/>
                <w:sz w:val="18"/>
                <w:szCs w:val="18"/>
              </w:rPr>
              <w:t>Has the family provided consent for this referral?</w:t>
            </w:r>
            <w:r w:rsidRPr="0011696A">
              <w:rPr>
                <w:rFonts w:cstheme="minorHAnsi"/>
                <w:sz w:val="18"/>
                <w:szCs w:val="18"/>
              </w:rPr>
              <w:t>*</w:t>
            </w:r>
          </w:p>
        </w:tc>
        <w:tc>
          <w:tcPr>
            <w:tcW w:w="8080" w:type="dxa"/>
            <w:tcBorders>
              <w:top w:val="single" w:sz="4" w:space="0" w:color="auto"/>
              <w:left w:val="single" w:sz="4" w:space="0" w:color="auto"/>
              <w:bottom w:val="single" w:sz="4" w:space="0" w:color="auto"/>
              <w:right w:val="single" w:sz="4" w:space="0" w:color="auto"/>
            </w:tcBorders>
          </w:tcPr>
          <w:p w14:paraId="0D22FCFD" w14:textId="77777777" w:rsidR="00CD67EA" w:rsidRPr="0011696A" w:rsidRDefault="00CD67EA" w:rsidP="00731D3A">
            <w:pPr>
              <w:rPr>
                <w:rFonts w:eastAsiaTheme="minorEastAsia" w:cstheme="minorHAnsi"/>
                <w:noProof/>
                <w:sz w:val="18"/>
                <w:szCs w:val="18"/>
                <w:lang w:eastAsia="en-AU"/>
              </w:rPr>
            </w:pPr>
            <w:r w:rsidRPr="0011696A">
              <w:rPr>
                <w:rFonts w:eastAsiaTheme="minorEastAsia" w:cstheme="minorHAnsi"/>
                <w:noProof/>
                <w:sz w:val="18"/>
                <w:szCs w:val="18"/>
                <w:lang w:eastAsia="en-AU"/>
              </w:rPr>
              <w:t>Select ‘Yes’.</w:t>
            </w:r>
          </w:p>
          <w:p w14:paraId="1C3CDB6E" w14:textId="77777777" w:rsidR="00CD67EA" w:rsidRDefault="00CD67EA" w:rsidP="00731D3A">
            <w:pPr>
              <w:rPr>
                <w:rFonts w:eastAsiaTheme="minorEastAsia" w:cstheme="minorHAnsi"/>
                <w:noProof/>
                <w:sz w:val="18"/>
                <w:szCs w:val="18"/>
                <w:lang w:eastAsia="en-AU"/>
              </w:rPr>
            </w:pPr>
            <w:r w:rsidRPr="0011696A">
              <w:rPr>
                <w:rFonts w:eastAsiaTheme="minorEastAsia" w:cstheme="minorHAnsi"/>
                <w:noProof/>
                <w:sz w:val="18"/>
                <w:szCs w:val="18"/>
                <w:lang w:eastAsia="en-AU"/>
              </w:rPr>
              <w:t>Note: A referral to FPP is only made after the family has provided their consent.</w:t>
            </w:r>
          </w:p>
          <w:p w14:paraId="06BA8393" w14:textId="12503EF8" w:rsidR="0011696A" w:rsidRPr="0011696A" w:rsidRDefault="0011696A" w:rsidP="00731D3A">
            <w:pPr>
              <w:rPr>
                <w:rFonts w:eastAsiaTheme="minorEastAsia" w:cstheme="minorHAnsi"/>
                <w:noProof/>
                <w:sz w:val="18"/>
                <w:szCs w:val="18"/>
                <w:lang w:eastAsia="en-AU"/>
              </w:rPr>
            </w:pPr>
          </w:p>
        </w:tc>
      </w:tr>
      <w:tr w:rsidR="00CD67EA" w:rsidRPr="008949B6" w14:paraId="5227E1BB" w14:textId="77777777" w:rsidTr="0011696A">
        <w:tc>
          <w:tcPr>
            <w:tcW w:w="538" w:type="dxa"/>
            <w:tcBorders>
              <w:top w:val="single" w:sz="4" w:space="0" w:color="auto"/>
              <w:left w:val="single" w:sz="4" w:space="0" w:color="auto"/>
              <w:bottom w:val="single" w:sz="4" w:space="0" w:color="auto"/>
              <w:right w:val="single" w:sz="4" w:space="0" w:color="auto"/>
            </w:tcBorders>
          </w:tcPr>
          <w:p w14:paraId="730EAF8B" w14:textId="77777777" w:rsidR="00CD67EA" w:rsidRPr="008949B6" w:rsidRDefault="00CD67EA">
            <w:pPr>
              <w:rPr>
                <w:rFonts w:eastAsiaTheme="minorEastAsia" w:cstheme="minorHAnsi"/>
                <w:noProof/>
                <w:sz w:val="20"/>
                <w:szCs w:val="20"/>
                <w:lang w:eastAsia="en-AU"/>
              </w:rPr>
            </w:pPr>
          </w:p>
        </w:tc>
        <w:tc>
          <w:tcPr>
            <w:tcW w:w="7117" w:type="dxa"/>
            <w:tcBorders>
              <w:top w:val="single" w:sz="4" w:space="0" w:color="auto"/>
              <w:left w:val="single" w:sz="4" w:space="0" w:color="auto"/>
              <w:bottom w:val="single" w:sz="4" w:space="0" w:color="auto"/>
              <w:right w:val="single" w:sz="4" w:space="0" w:color="auto"/>
            </w:tcBorders>
          </w:tcPr>
          <w:p w14:paraId="15716920" w14:textId="6838A952" w:rsidR="00CD67EA" w:rsidRPr="0011696A" w:rsidRDefault="00CD67EA" w:rsidP="004A2D33">
            <w:pPr>
              <w:rPr>
                <w:rFonts w:cstheme="minorHAnsi"/>
                <w:b/>
                <w:sz w:val="18"/>
                <w:szCs w:val="18"/>
              </w:rPr>
            </w:pPr>
            <w:r w:rsidRPr="0011696A">
              <w:rPr>
                <w:rFonts w:cstheme="minorHAnsi"/>
                <w:b/>
                <w:sz w:val="18"/>
                <w:szCs w:val="18"/>
              </w:rPr>
              <w:t>The referrer gives consent to release referrer information to the family</w:t>
            </w:r>
            <w:r w:rsidRPr="0011696A">
              <w:rPr>
                <w:rFonts w:cstheme="minorHAnsi"/>
                <w:sz w:val="18"/>
                <w:szCs w:val="18"/>
              </w:rPr>
              <w:t xml:space="preserve"> *</w:t>
            </w:r>
            <w:r w:rsidRPr="0011696A">
              <w:rPr>
                <w:rFonts w:cstheme="minorHAnsi"/>
                <w:b/>
                <w:sz w:val="18"/>
                <w:szCs w:val="18"/>
              </w:rPr>
              <w:t xml:space="preserve">  </w:t>
            </w:r>
          </w:p>
        </w:tc>
        <w:tc>
          <w:tcPr>
            <w:tcW w:w="8080" w:type="dxa"/>
            <w:tcBorders>
              <w:top w:val="single" w:sz="4" w:space="0" w:color="auto"/>
              <w:left w:val="single" w:sz="4" w:space="0" w:color="auto"/>
              <w:bottom w:val="single" w:sz="4" w:space="0" w:color="auto"/>
              <w:right w:val="single" w:sz="4" w:space="0" w:color="auto"/>
            </w:tcBorders>
          </w:tcPr>
          <w:p w14:paraId="6D27D567" w14:textId="77777777" w:rsidR="00CD67EA" w:rsidRDefault="00CD67EA" w:rsidP="00731D3A">
            <w:pPr>
              <w:rPr>
                <w:rFonts w:eastAsiaTheme="minorEastAsia" w:cstheme="minorHAnsi"/>
                <w:noProof/>
                <w:sz w:val="18"/>
                <w:szCs w:val="18"/>
                <w:lang w:eastAsia="en-AU"/>
              </w:rPr>
            </w:pPr>
            <w:r w:rsidRPr="0011696A">
              <w:rPr>
                <w:rFonts w:eastAsiaTheme="minorEastAsia" w:cstheme="minorHAnsi"/>
                <w:noProof/>
                <w:sz w:val="18"/>
                <w:szCs w:val="18"/>
                <w:lang w:eastAsia="en-AU"/>
              </w:rPr>
              <w:t>Select ‘Yes’.</w:t>
            </w:r>
          </w:p>
          <w:p w14:paraId="2C32CEAC" w14:textId="77777777" w:rsidR="0011696A" w:rsidRDefault="0011696A" w:rsidP="00731D3A">
            <w:pPr>
              <w:rPr>
                <w:rFonts w:eastAsiaTheme="minorEastAsia" w:cstheme="minorHAnsi"/>
                <w:noProof/>
                <w:sz w:val="18"/>
                <w:szCs w:val="18"/>
                <w:lang w:eastAsia="en-AU"/>
              </w:rPr>
            </w:pPr>
          </w:p>
          <w:p w14:paraId="342F78DF" w14:textId="77777777" w:rsidR="0011696A" w:rsidRDefault="0011696A" w:rsidP="00731D3A">
            <w:pPr>
              <w:rPr>
                <w:rFonts w:eastAsiaTheme="minorEastAsia" w:cstheme="minorHAnsi"/>
                <w:noProof/>
                <w:sz w:val="18"/>
                <w:szCs w:val="18"/>
                <w:lang w:eastAsia="en-AU"/>
              </w:rPr>
            </w:pPr>
          </w:p>
          <w:p w14:paraId="723ABB14" w14:textId="6E156D77" w:rsidR="0011696A" w:rsidRPr="0011696A" w:rsidRDefault="0011696A" w:rsidP="00731D3A">
            <w:pPr>
              <w:rPr>
                <w:rFonts w:eastAsiaTheme="minorEastAsia" w:cstheme="minorHAnsi"/>
                <w:noProof/>
                <w:sz w:val="18"/>
                <w:szCs w:val="18"/>
                <w:lang w:eastAsia="en-AU"/>
              </w:rPr>
            </w:pPr>
          </w:p>
        </w:tc>
      </w:tr>
      <w:tr w:rsidR="00CD67EA" w:rsidRPr="008949B6" w14:paraId="7189020E" w14:textId="77777777" w:rsidTr="0011696A">
        <w:tc>
          <w:tcPr>
            <w:tcW w:w="53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D62FB5A" w14:textId="12997BF5" w:rsidR="00CD67EA" w:rsidRPr="008949B6" w:rsidRDefault="00CD67EA">
            <w:pPr>
              <w:rPr>
                <w:rFonts w:eastAsiaTheme="minorEastAsia" w:cstheme="minorHAnsi"/>
                <w:noProof/>
                <w:sz w:val="20"/>
                <w:szCs w:val="20"/>
                <w:lang w:eastAsia="en-AU"/>
              </w:rPr>
            </w:pPr>
          </w:p>
        </w:tc>
        <w:tc>
          <w:tcPr>
            <w:tcW w:w="71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95174D4" w14:textId="59903C31" w:rsidR="00CD67EA" w:rsidRPr="0011696A" w:rsidRDefault="00CD67EA" w:rsidP="004A2D33">
            <w:pPr>
              <w:rPr>
                <w:rFonts w:cstheme="minorHAnsi"/>
                <w:b/>
                <w:sz w:val="18"/>
                <w:szCs w:val="18"/>
              </w:rPr>
            </w:pPr>
            <w:r w:rsidRPr="0011696A">
              <w:rPr>
                <w:rFonts w:cstheme="minorHAnsi"/>
                <w:b/>
                <w:sz w:val="18"/>
                <w:szCs w:val="18"/>
              </w:rPr>
              <w:t>Referral section</w:t>
            </w:r>
          </w:p>
        </w:tc>
        <w:tc>
          <w:tcPr>
            <w:tcW w:w="808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4D4CD3" w14:textId="77777777" w:rsidR="00CD67EA" w:rsidRPr="0011696A" w:rsidRDefault="00CD67EA" w:rsidP="004D07BB">
            <w:pPr>
              <w:rPr>
                <w:rFonts w:eastAsiaTheme="minorEastAsia" w:cstheme="minorHAnsi"/>
                <w:noProof/>
                <w:sz w:val="18"/>
                <w:szCs w:val="18"/>
                <w:lang w:eastAsia="en-AU"/>
              </w:rPr>
            </w:pPr>
          </w:p>
        </w:tc>
      </w:tr>
      <w:tr w:rsidR="00CD67EA" w:rsidRPr="008949B6" w14:paraId="4FBAD32E" w14:textId="77777777" w:rsidTr="0011696A">
        <w:tc>
          <w:tcPr>
            <w:tcW w:w="538" w:type="dxa"/>
            <w:tcBorders>
              <w:top w:val="single" w:sz="4" w:space="0" w:color="auto"/>
              <w:left w:val="single" w:sz="4" w:space="0" w:color="auto"/>
              <w:bottom w:val="single" w:sz="4" w:space="0" w:color="auto"/>
              <w:right w:val="single" w:sz="4" w:space="0" w:color="auto"/>
            </w:tcBorders>
          </w:tcPr>
          <w:p w14:paraId="6CC92D09" w14:textId="77777777" w:rsidR="00CD67EA" w:rsidRPr="008949B6" w:rsidRDefault="00CD67EA">
            <w:pPr>
              <w:rPr>
                <w:rFonts w:eastAsiaTheme="minorEastAsia" w:cstheme="minorHAnsi"/>
                <w:noProof/>
                <w:sz w:val="20"/>
                <w:szCs w:val="20"/>
                <w:lang w:eastAsia="en-AU"/>
              </w:rPr>
            </w:pPr>
            <w:r w:rsidRPr="008949B6">
              <w:rPr>
                <w:rFonts w:eastAsiaTheme="minorEastAsia" w:cstheme="minorHAnsi"/>
                <w:noProof/>
                <w:sz w:val="20"/>
                <w:szCs w:val="20"/>
                <w:lang w:eastAsia="en-AU"/>
              </w:rPr>
              <w:t>7</w:t>
            </w:r>
          </w:p>
        </w:tc>
        <w:tc>
          <w:tcPr>
            <w:tcW w:w="7117" w:type="dxa"/>
            <w:tcBorders>
              <w:top w:val="single" w:sz="4" w:space="0" w:color="auto"/>
              <w:left w:val="single" w:sz="4" w:space="0" w:color="auto"/>
              <w:bottom w:val="single" w:sz="4" w:space="0" w:color="auto"/>
              <w:right w:val="single" w:sz="4" w:space="0" w:color="auto"/>
            </w:tcBorders>
          </w:tcPr>
          <w:p w14:paraId="7CD1A761" w14:textId="77777777" w:rsidR="00CD67EA" w:rsidRPr="0011696A" w:rsidRDefault="00CD67EA" w:rsidP="004A2D33">
            <w:pPr>
              <w:rPr>
                <w:rFonts w:cstheme="minorHAnsi"/>
                <w:b/>
                <w:sz w:val="18"/>
                <w:szCs w:val="18"/>
              </w:rPr>
            </w:pPr>
            <w:r w:rsidRPr="0011696A">
              <w:rPr>
                <w:rFonts w:cstheme="minorHAnsi"/>
                <w:b/>
                <w:sz w:val="18"/>
                <w:szCs w:val="18"/>
              </w:rPr>
              <w:t xml:space="preserve">Are you making a referral to a </w:t>
            </w:r>
            <w:proofErr w:type="spellStart"/>
            <w:r w:rsidRPr="0011696A">
              <w:rPr>
                <w:rFonts w:cstheme="minorHAnsi"/>
                <w:b/>
                <w:sz w:val="18"/>
                <w:szCs w:val="18"/>
              </w:rPr>
              <w:t>FaCC</w:t>
            </w:r>
            <w:proofErr w:type="spellEnd"/>
            <w:r w:rsidRPr="0011696A">
              <w:rPr>
                <w:rFonts w:cstheme="minorHAnsi"/>
                <w:b/>
                <w:sz w:val="18"/>
                <w:szCs w:val="18"/>
              </w:rPr>
              <w:t>, IFS, or an Aboriginal and Torres Strait Islander Family Wellbeing Service?</w:t>
            </w:r>
          </w:p>
          <w:p w14:paraId="120F30D9" w14:textId="77777777" w:rsidR="00CD67EA" w:rsidRPr="0011696A" w:rsidRDefault="00CD67EA" w:rsidP="004D07BB">
            <w:pPr>
              <w:pStyle w:val="ListParagraph"/>
              <w:numPr>
                <w:ilvl w:val="0"/>
                <w:numId w:val="8"/>
              </w:numPr>
              <w:rPr>
                <w:rFonts w:cstheme="minorHAnsi"/>
                <w:sz w:val="18"/>
                <w:szCs w:val="18"/>
              </w:rPr>
            </w:pPr>
            <w:proofErr w:type="spellStart"/>
            <w:r w:rsidRPr="0011696A">
              <w:rPr>
                <w:rFonts w:cstheme="minorHAnsi"/>
                <w:sz w:val="18"/>
                <w:szCs w:val="18"/>
              </w:rPr>
              <w:t>FaCC</w:t>
            </w:r>
            <w:proofErr w:type="spellEnd"/>
          </w:p>
          <w:p w14:paraId="6BD1AB01" w14:textId="77777777" w:rsidR="00CD67EA" w:rsidRPr="0011696A" w:rsidRDefault="00CD67EA" w:rsidP="004D07BB">
            <w:pPr>
              <w:pStyle w:val="ListParagraph"/>
              <w:numPr>
                <w:ilvl w:val="0"/>
                <w:numId w:val="8"/>
              </w:numPr>
              <w:rPr>
                <w:rFonts w:cstheme="minorHAnsi"/>
                <w:sz w:val="18"/>
                <w:szCs w:val="18"/>
              </w:rPr>
            </w:pPr>
            <w:r w:rsidRPr="0011696A">
              <w:rPr>
                <w:rFonts w:cstheme="minorHAnsi"/>
                <w:sz w:val="18"/>
                <w:szCs w:val="18"/>
              </w:rPr>
              <w:t>IFS</w:t>
            </w:r>
          </w:p>
          <w:p w14:paraId="659A2BB7" w14:textId="77777777" w:rsidR="00CD67EA" w:rsidRPr="0011696A" w:rsidRDefault="00CD67EA" w:rsidP="004D07BB">
            <w:pPr>
              <w:pStyle w:val="ListParagraph"/>
              <w:numPr>
                <w:ilvl w:val="0"/>
                <w:numId w:val="8"/>
              </w:numPr>
              <w:rPr>
                <w:rFonts w:cstheme="minorHAnsi"/>
                <w:sz w:val="18"/>
                <w:szCs w:val="18"/>
              </w:rPr>
            </w:pPr>
            <w:r w:rsidRPr="0011696A">
              <w:rPr>
                <w:rFonts w:cstheme="minorHAnsi"/>
                <w:sz w:val="18"/>
                <w:szCs w:val="18"/>
              </w:rPr>
              <w:t>FWS</w:t>
            </w:r>
          </w:p>
          <w:p w14:paraId="668BEA1D" w14:textId="77777777" w:rsidR="00CD67EA" w:rsidRPr="0011696A" w:rsidRDefault="00CD67EA" w:rsidP="004D07BB">
            <w:pPr>
              <w:pStyle w:val="ListParagraph"/>
              <w:numPr>
                <w:ilvl w:val="0"/>
                <w:numId w:val="8"/>
              </w:numPr>
              <w:rPr>
                <w:rFonts w:cstheme="minorHAnsi"/>
                <w:b/>
                <w:sz w:val="18"/>
                <w:szCs w:val="18"/>
              </w:rPr>
            </w:pPr>
            <w:r w:rsidRPr="0011696A">
              <w:rPr>
                <w:rFonts w:cstheme="minorHAnsi"/>
                <w:sz w:val="18"/>
                <w:szCs w:val="18"/>
              </w:rPr>
              <w:t>FPP</w:t>
            </w:r>
          </w:p>
        </w:tc>
        <w:tc>
          <w:tcPr>
            <w:tcW w:w="8080" w:type="dxa"/>
            <w:tcBorders>
              <w:top w:val="single" w:sz="4" w:space="0" w:color="auto"/>
              <w:left w:val="single" w:sz="4" w:space="0" w:color="auto"/>
              <w:bottom w:val="single" w:sz="4" w:space="0" w:color="auto"/>
              <w:right w:val="single" w:sz="4" w:space="0" w:color="auto"/>
            </w:tcBorders>
          </w:tcPr>
          <w:p w14:paraId="6ABAC38B" w14:textId="7D34EBC7" w:rsidR="00CD67EA" w:rsidRPr="0011696A" w:rsidRDefault="00CD67EA" w:rsidP="004D07BB">
            <w:pPr>
              <w:rPr>
                <w:rFonts w:eastAsiaTheme="minorEastAsia" w:cstheme="minorHAnsi"/>
                <w:noProof/>
                <w:sz w:val="18"/>
                <w:szCs w:val="18"/>
                <w:lang w:eastAsia="en-AU"/>
              </w:rPr>
            </w:pPr>
            <w:r w:rsidRPr="0011696A">
              <w:rPr>
                <w:rFonts w:eastAsiaTheme="minorEastAsia" w:cstheme="minorHAnsi"/>
                <w:noProof/>
                <w:sz w:val="18"/>
                <w:szCs w:val="18"/>
                <w:lang w:eastAsia="en-AU"/>
              </w:rPr>
              <w:t xml:space="preserve"> The Family Participation Program will automatically be selected, click continue.</w:t>
            </w:r>
          </w:p>
          <w:p w14:paraId="22BE1AAA" w14:textId="77777777" w:rsidR="00CD67EA" w:rsidRPr="0011696A" w:rsidRDefault="00CD67EA" w:rsidP="004D07BB">
            <w:pPr>
              <w:rPr>
                <w:rFonts w:eastAsiaTheme="minorEastAsia" w:cstheme="minorHAnsi"/>
                <w:noProof/>
                <w:sz w:val="18"/>
                <w:szCs w:val="18"/>
                <w:lang w:eastAsia="en-AU"/>
              </w:rPr>
            </w:pPr>
          </w:p>
          <w:p w14:paraId="65C19D42" w14:textId="2FD355D3" w:rsidR="00CD67EA" w:rsidRPr="0011696A" w:rsidRDefault="00CD67EA" w:rsidP="004D07BB">
            <w:pPr>
              <w:rPr>
                <w:rFonts w:eastAsiaTheme="minorEastAsia" w:cstheme="minorHAnsi"/>
                <w:noProof/>
                <w:sz w:val="18"/>
                <w:szCs w:val="18"/>
                <w:lang w:eastAsia="en-AU"/>
              </w:rPr>
            </w:pPr>
            <w:r w:rsidRPr="0011696A">
              <w:rPr>
                <w:rFonts w:eastAsiaTheme="minorEastAsia" w:cstheme="minorHAnsi"/>
                <w:noProof/>
                <w:sz w:val="18"/>
                <w:szCs w:val="18"/>
                <w:lang w:eastAsia="en-AU"/>
              </w:rPr>
              <w:t xml:space="preserve"> </w:t>
            </w:r>
          </w:p>
        </w:tc>
      </w:tr>
      <w:tr w:rsidR="00CD67EA" w:rsidRPr="008949B6" w14:paraId="173E9585" w14:textId="77777777" w:rsidTr="0011696A">
        <w:tc>
          <w:tcPr>
            <w:tcW w:w="53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6EE9656" w14:textId="19EC8BDB" w:rsidR="00CD67EA" w:rsidRPr="008949B6" w:rsidRDefault="00CD67EA">
            <w:pPr>
              <w:rPr>
                <w:rFonts w:eastAsiaTheme="minorEastAsia" w:cstheme="minorHAnsi"/>
                <w:noProof/>
                <w:sz w:val="20"/>
                <w:szCs w:val="20"/>
                <w:lang w:eastAsia="en-AU"/>
              </w:rPr>
            </w:pPr>
          </w:p>
        </w:tc>
        <w:tc>
          <w:tcPr>
            <w:tcW w:w="71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0A3323" w14:textId="56FAD0BA" w:rsidR="00CD67EA" w:rsidRPr="0011696A" w:rsidRDefault="00CD67EA" w:rsidP="004A2D33">
            <w:pPr>
              <w:rPr>
                <w:rFonts w:cstheme="minorHAnsi"/>
                <w:b/>
                <w:sz w:val="18"/>
                <w:szCs w:val="18"/>
              </w:rPr>
            </w:pPr>
            <w:r w:rsidRPr="0011696A">
              <w:rPr>
                <w:rFonts w:cstheme="minorHAnsi"/>
                <w:b/>
                <w:sz w:val="18"/>
                <w:szCs w:val="18"/>
              </w:rPr>
              <w:t>Family details</w:t>
            </w:r>
          </w:p>
        </w:tc>
        <w:tc>
          <w:tcPr>
            <w:tcW w:w="808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9FE98F3" w14:textId="77777777" w:rsidR="00CD67EA" w:rsidRPr="0011696A" w:rsidRDefault="00CD67EA" w:rsidP="004D07BB">
            <w:pPr>
              <w:rPr>
                <w:rFonts w:eastAsiaTheme="minorEastAsia" w:cstheme="minorHAnsi"/>
                <w:noProof/>
                <w:sz w:val="18"/>
                <w:szCs w:val="18"/>
                <w:lang w:eastAsia="en-AU"/>
              </w:rPr>
            </w:pPr>
          </w:p>
        </w:tc>
      </w:tr>
      <w:tr w:rsidR="00CD67EA" w:rsidRPr="008949B6" w14:paraId="415A848B" w14:textId="77777777" w:rsidTr="0011696A">
        <w:tc>
          <w:tcPr>
            <w:tcW w:w="538" w:type="dxa"/>
            <w:tcBorders>
              <w:top w:val="single" w:sz="4" w:space="0" w:color="auto"/>
              <w:left w:val="single" w:sz="4" w:space="0" w:color="auto"/>
              <w:bottom w:val="single" w:sz="4" w:space="0" w:color="auto"/>
              <w:right w:val="single" w:sz="4" w:space="0" w:color="auto"/>
            </w:tcBorders>
          </w:tcPr>
          <w:p w14:paraId="7E198635" w14:textId="77777777" w:rsidR="00CD67EA" w:rsidRPr="008949B6" w:rsidRDefault="00CD67EA" w:rsidP="006D39A9">
            <w:pPr>
              <w:rPr>
                <w:rFonts w:eastAsiaTheme="minorEastAsia" w:cstheme="minorHAnsi"/>
                <w:noProof/>
                <w:sz w:val="20"/>
                <w:szCs w:val="20"/>
                <w:lang w:eastAsia="en-AU"/>
              </w:rPr>
            </w:pPr>
            <w:r w:rsidRPr="008949B6">
              <w:rPr>
                <w:rFonts w:eastAsiaTheme="minorEastAsia" w:cstheme="minorHAnsi"/>
                <w:noProof/>
                <w:sz w:val="20"/>
                <w:szCs w:val="20"/>
                <w:lang w:eastAsia="en-AU"/>
              </w:rPr>
              <w:t>8</w:t>
            </w:r>
          </w:p>
        </w:tc>
        <w:tc>
          <w:tcPr>
            <w:tcW w:w="7117" w:type="dxa"/>
            <w:tcBorders>
              <w:top w:val="single" w:sz="4" w:space="0" w:color="auto"/>
              <w:left w:val="single" w:sz="4" w:space="0" w:color="auto"/>
              <w:bottom w:val="single" w:sz="4" w:space="0" w:color="auto"/>
              <w:right w:val="single" w:sz="4" w:space="0" w:color="auto"/>
            </w:tcBorders>
          </w:tcPr>
          <w:p w14:paraId="343EA00F" w14:textId="22C66E9D" w:rsidR="00CD67EA" w:rsidRPr="0011696A" w:rsidRDefault="00CD67EA" w:rsidP="0086623D">
            <w:pPr>
              <w:rPr>
                <w:rFonts w:cstheme="minorHAnsi"/>
                <w:sz w:val="18"/>
                <w:szCs w:val="18"/>
              </w:rPr>
            </w:pPr>
            <w:r w:rsidRPr="0011696A">
              <w:rPr>
                <w:rFonts w:cstheme="minorHAnsi"/>
                <w:sz w:val="18"/>
                <w:szCs w:val="18"/>
              </w:rPr>
              <w:t>Child’s postcode is used to automatically determine the FPP service that will receive the referral.</w:t>
            </w:r>
          </w:p>
        </w:tc>
        <w:tc>
          <w:tcPr>
            <w:tcW w:w="8080" w:type="dxa"/>
            <w:tcBorders>
              <w:top w:val="single" w:sz="4" w:space="0" w:color="auto"/>
              <w:left w:val="single" w:sz="4" w:space="0" w:color="auto"/>
              <w:bottom w:val="single" w:sz="4" w:space="0" w:color="auto"/>
              <w:right w:val="single" w:sz="4" w:space="0" w:color="auto"/>
            </w:tcBorders>
          </w:tcPr>
          <w:p w14:paraId="77708999" w14:textId="2281C117" w:rsidR="00CD67EA" w:rsidRPr="0011696A" w:rsidRDefault="00CD67EA" w:rsidP="0086623D">
            <w:pPr>
              <w:rPr>
                <w:rFonts w:eastAsiaTheme="minorEastAsia" w:cstheme="minorHAnsi"/>
                <w:noProof/>
                <w:sz w:val="18"/>
                <w:szCs w:val="18"/>
                <w:lang w:eastAsia="en-AU"/>
              </w:rPr>
            </w:pPr>
            <w:r w:rsidRPr="0011696A">
              <w:rPr>
                <w:rFonts w:eastAsiaTheme="minorEastAsia" w:cstheme="minorHAnsi"/>
                <w:noProof/>
                <w:sz w:val="18"/>
                <w:szCs w:val="18"/>
                <w:lang w:eastAsia="en-AU"/>
              </w:rPr>
              <w:t xml:space="preserve">In exceptional circumstances where the referral needs to be sent to a different FPP service than that identified from the child’s postcode – refer to your local processes as advised by your FPP regional implementation group. </w:t>
            </w:r>
          </w:p>
          <w:p w14:paraId="79CE7F7B" w14:textId="77777777" w:rsidR="00CD67EA" w:rsidRPr="0011696A" w:rsidRDefault="00CD67EA" w:rsidP="006D39A9">
            <w:pPr>
              <w:rPr>
                <w:rFonts w:eastAsiaTheme="minorEastAsia" w:cstheme="minorHAnsi"/>
                <w:noProof/>
                <w:sz w:val="18"/>
                <w:szCs w:val="18"/>
                <w:lang w:eastAsia="en-AU"/>
              </w:rPr>
            </w:pPr>
          </w:p>
          <w:p w14:paraId="46A89432" w14:textId="1A18BBFD" w:rsidR="00CD67EA" w:rsidRPr="0011696A" w:rsidRDefault="00CD67EA" w:rsidP="0086623D">
            <w:pPr>
              <w:rPr>
                <w:rFonts w:eastAsiaTheme="minorEastAsia" w:cstheme="minorHAnsi"/>
                <w:noProof/>
                <w:sz w:val="18"/>
                <w:szCs w:val="18"/>
                <w:lang w:eastAsia="en-AU"/>
              </w:rPr>
            </w:pPr>
            <w:r w:rsidRPr="0011696A">
              <w:rPr>
                <w:rFonts w:eastAsiaTheme="minorEastAsia" w:cstheme="minorHAnsi"/>
                <w:noProof/>
                <w:sz w:val="18"/>
                <w:szCs w:val="18"/>
                <w:lang w:eastAsia="en-AU"/>
              </w:rPr>
              <w:t xml:space="preserve">Note: Once a referral is received by an FPP, they can on-refer within the online portal. Some regions have an MOU between FPP services to authorise this information sharing.  </w:t>
            </w:r>
          </w:p>
          <w:p w14:paraId="5C54EED0" w14:textId="0A752C21" w:rsidR="00CD67EA" w:rsidRPr="0011696A" w:rsidRDefault="00CD67EA" w:rsidP="005249AD">
            <w:pPr>
              <w:rPr>
                <w:rFonts w:eastAsiaTheme="minorEastAsia" w:cstheme="minorHAnsi"/>
                <w:noProof/>
                <w:sz w:val="18"/>
                <w:szCs w:val="18"/>
                <w:lang w:eastAsia="en-AU"/>
              </w:rPr>
            </w:pPr>
            <w:r w:rsidRPr="0011696A">
              <w:rPr>
                <w:rFonts w:eastAsiaTheme="minorEastAsia" w:cstheme="minorHAnsi"/>
                <w:noProof/>
                <w:sz w:val="18"/>
                <w:szCs w:val="18"/>
                <w:lang w:eastAsia="en-AU"/>
              </w:rPr>
              <w:t>Investment and Commissioning has advised that FPPs can accept out of catchment referrals in consideration of capacity and individual client circumstances.  Refer to your local processes as advised by your FPP regional implementation group.</w:t>
            </w:r>
          </w:p>
        </w:tc>
      </w:tr>
      <w:tr w:rsidR="00CD67EA" w:rsidRPr="008949B6" w14:paraId="1ADDBD26" w14:textId="77777777" w:rsidTr="0011696A">
        <w:tc>
          <w:tcPr>
            <w:tcW w:w="53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5EF59BB" w14:textId="77777777" w:rsidR="00CD67EA" w:rsidRPr="008949B6" w:rsidRDefault="00CD67EA" w:rsidP="006D39A9">
            <w:pPr>
              <w:rPr>
                <w:rFonts w:eastAsiaTheme="minorEastAsia" w:cstheme="minorHAnsi"/>
                <w:noProof/>
                <w:sz w:val="20"/>
                <w:szCs w:val="20"/>
                <w:lang w:eastAsia="en-AU"/>
              </w:rPr>
            </w:pPr>
          </w:p>
        </w:tc>
        <w:tc>
          <w:tcPr>
            <w:tcW w:w="71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A52269D" w14:textId="36920F0D" w:rsidR="00CD67EA" w:rsidRPr="0011696A" w:rsidRDefault="00CD67EA" w:rsidP="00F361FA">
            <w:pPr>
              <w:rPr>
                <w:rFonts w:cstheme="minorHAnsi"/>
                <w:b/>
                <w:sz w:val="18"/>
                <w:szCs w:val="18"/>
              </w:rPr>
            </w:pPr>
            <w:r w:rsidRPr="0011696A">
              <w:rPr>
                <w:rFonts w:cstheme="minorHAnsi"/>
                <w:b/>
                <w:sz w:val="18"/>
                <w:szCs w:val="18"/>
              </w:rPr>
              <w:t>Family Support Needs section</w:t>
            </w:r>
          </w:p>
        </w:tc>
        <w:tc>
          <w:tcPr>
            <w:tcW w:w="808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13FCFF" w14:textId="77777777" w:rsidR="00CD67EA" w:rsidRPr="0011696A" w:rsidRDefault="00CD67EA" w:rsidP="006D39A9">
            <w:pPr>
              <w:rPr>
                <w:rFonts w:eastAsiaTheme="minorEastAsia" w:cstheme="minorHAnsi"/>
                <w:noProof/>
                <w:sz w:val="18"/>
                <w:szCs w:val="18"/>
                <w:lang w:eastAsia="en-AU"/>
              </w:rPr>
            </w:pPr>
          </w:p>
        </w:tc>
      </w:tr>
      <w:tr w:rsidR="00CD67EA" w:rsidRPr="008949B6" w14:paraId="407CBBF0" w14:textId="77777777" w:rsidTr="0011696A">
        <w:tc>
          <w:tcPr>
            <w:tcW w:w="538" w:type="dxa"/>
            <w:tcBorders>
              <w:top w:val="single" w:sz="4" w:space="0" w:color="auto"/>
              <w:left w:val="single" w:sz="4" w:space="0" w:color="auto"/>
              <w:bottom w:val="single" w:sz="4" w:space="0" w:color="auto"/>
              <w:right w:val="single" w:sz="4" w:space="0" w:color="auto"/>
            </w:tcBorders>
          </w:tcPr>
          <w:p w14:paraId="53E021CE" w14:textId="77777777" w:rsidR="00CD67EA" w:rsidRPr="008949B6" w:rsidRDefault="00CD67EA" w:rsidP="006D39A9">
            <w:pPr>
              <w:rPr>
                <w:rFonts w:eastAsiaTheme="minorEastAsia" w:cstheme="minorHAnsi"/>
                <w:noProof/>
                <w:sz w:val="20"/>
                <w:szCs w:val="20"/>
                <w:lang w:eastAsia="en-AU"/>
              </w:rPr>
            </w:pPr>
            <w:r w:rsidRPr="008949B6">
              <w:rPr>
                <w:rFonts w:eastAsiaTheme="minorEastAsia" w:cstheme="minorHAnsi"/>
                <w:noProof/>
                <w:sz w:val="20"/>
                <w:szCs w:val="20"/>
                <w:lang w:eastAsia="en-AU"/>
              </w:rPr>
              <w:t>9</w:t>
            </w:r>
          </w:p>
        </w:tc>
        <w:tc>
          <w:tcPr>
            <w:tcW w:w="7117" w:type="dxa"/>
            <w:tcBorders>
              <w:top w:val="single" w:sz="4" w:space="0" w:color="auto"/>
              <w:left w:val="single" w:sz="4" w:space="0" w:color="auto"/>
              <w:bottom w:val="single" w:sz="4" w:space="0" w:color="auto"/>
              <w:right w:val="single" w:sz="4" w:space="0" w:color="auto"/>
            </w:tcBorders>
          </w:tcPr>
          <w:p w14:paraId="587DB9F2" w14:textId="77777777" w:rsidR="00CD67EA" w:rsidRPr="0011696A" w:rsidRDefault="00CD67EA" w:rsidP="00F361FA">
            <w:pPr>
              <w:rPr>
                <w:rFonts w:cstheme="minorHAnsi"/>
                <w:sz w:val="18"/>
                <w:szCs w:val="18"/>
              </w:rPr>
            </w:pPr>
            <w:r w:rsidRPr="0011696A">
              <w:rPr>
                <w:rFonts w:cstheme="minorHAnsi"/>
                <w:b/>
                <w:sz w:val="18"/>
                <w:szCs w:val="18"/>
              </w:rPr>
              <w:t>What type of support does this family need?</w:t>
            </w:r>
            <w:r w:rsidRPr="0011696A">
              <w:rPr>
                <w:rFonts w:cstheme="minorHAnsi"/>
                <w:sz w:val="18"/>
                <w:szCs w:val="18"/>
              </w:rPr>
              <w:t xml:space="preserve"> * </w:t>
            </w:r>
          </w:p>
          <w:p w14:paraId="6A535825" w14:textId="77777777" w:rsidR="00CD67EA" w:rsidRPr="0011696A" w:rsidRDefault="00CD67EA" w:rsidP="00F361FA">
            <w:pPr>
              <w:pStyle w:val="ListParagraph"/>
              <w:numPr>
                <w:ilvl w:val="0"/>
                <w:numId w:val="8"/>
              </w:numPr>
              <w:rPr>
                <w:rFonts w:cstheme="minorHAnsi"/>
                <w:sz w:val="18"/>
                <w:szCs w:val="18"/>
              </w:rPr>
            </w:pPr>
            <w:r w:rsidRPr="0011696A">
              <w:rPr>
                <w:rFonts w:cstheme="minorHAnsi"/>
                <w:sz w:val="18"/>
                <w:szCs w:val="18"/>
              </w:rPr>
              <w:t xml:space="preserve">Child wellbeing </w:t>
            </w:r>
            <w:bookmarkStart w:id="0" w:name="_GoBack"/>
            <w:bookmarkEnd w:id="0"/>
          </w:p>
          <w:p w14:paraId="1A697E7A" w14:textId="77777777" w:rsidR="00CD67EA" w:rsidRPr="0011696A" w:rsidRDefault="00CD67EA" w:rsidP="00F361FA">
            <w:pPr>
              <w:pStyle w:val="ListParagraph"/>
              <w:numPr>
                <w:ilvl w:val="0"/>
                <w:numId w:val="8"/>
              </w:numPr>
              <w:rPr>
                <w:rFonts w:cstheme="minorHAnsi"/>
                <w:sz w:val="18"/>
                <w:szCs w:val="18"/>
              </w:rPr>
            </w:pPr>
            <w:r w:rsidRPr="0011696A">
              <w:rPr>
                <w:rFonts w:cstheme="minorHAnsi"/>
                <w:sz w:val="18"/>
                <w:szCs w:val="18"/>
              </w:rPr>
              <w:t xml:space="preserve">Parenting skills </w:t>
            </w:r>
          </w:p>
          <w:p w14:paraId="5C25CB89" w14:textId="77777777" w:rsidR="00CD67EA" w:rsidRPr="0011696A" w:rsidRDefault="00CD67EA" w:rsidP="00F361FA">
            <w:pPr>
              <w:pStyle w:val="ListParagraph"/>
              <w:numPr>
                <w:ilvl w:val="0"/>
                <w:numId w:val="8"/>
              </w:numPr>
              <w:rPr>
                <w:rFonts w:cstheme="minorHAnsi"/>
                <w:sz w:val="18"/>
                <w:szCs w:val="18"/>
              </w:rPr>
            </w:pPr>
            <w:r w:rsidRPr="0011696A">
              <w:rPr>
                <w:rFonts w:cstheme="minorHAnsi"/>
                <w:sz w:val="18"/>
                <w:szCs w:val="18"/>
              </w:rPr>
              <w:t xml:space="preserve">Domestic and Family Violence </w:t>
            </w:r>
          </w:p>
          <w:p w14:paraId="30FE2FF8" w14:textId="77777777" w:rsidR="00CD67EA" w:rsidRPr="0011696A" w:rsidRDefault="00CD67EA" w:rsidP="00F361FA">
            <w:pPr>
              <w:pStyle w:val="ListParagraph"/>
              <w:numPr>
                <w:ilvl w:val="0"/>
                <w:numId w:val="8"/>
              </w:numPr>
              <w:rPr>
                <w:rFonts w:cstheme="minorHAnsi"/>
                <w:sz w:val="18"/>
                <w:szCs w:val="18"/>
              </w:rPr>
            </w:pPr>
            <w:r w:rsidRPr="0011696A">
              <w:rPr>
                <w:rFonts w:cstheme="minorHAnsi"/>
                <w:sz w:val="18"/>
                <w:szCs w:val="18"/>
              </w:rPr>
              <w:t xml:space="preserve">Household relationships including conflict between parent/s and child/ren </w:t>
            </w:r>
          </w:p>
          <w:p w14:paraId="228317D6" w14:textId="77777777" w:rsidR="00CD67EA" w:rsidRPr="0011696A" w:rsidRDefault="00CD67EA" w:rsidP="00F361FA">
            <w:pPr>
              <w:pStyle w:val="ListParagraph"/>
              <w:numPr>
                <w:ilvl w:val="0"/>
                <w:numId w:val="8"/>
              </w:numPr>
              <w:rPr>
                <w:rFonts w:cstheme="minorHAnsi"/>
                <w:sz w:val="18"/>
                <w:szCs w:val="18"/>
              </w:rPr>
            </w:pPr>
            <w:r w:rsidRPr="0011696A">
              <w:rPr>
                <w:rFonts w:cstheme="minorHAnsi"/>
                <w:sz w:val="18"/>
                <w:szCs w:val="18"/>
              </w:rPr>
              <w:t xml:space="preserve">Social and/or community support network </w:t>
            </w:r>
          </w:p>
          <w:p w14:paraId="1A361EF2" w14:textId="77777777" w:rsidR="00CD67EA" w:rsidRPr="0011696A" w:rsidRDefault="00CD67EA" w:rsidP="00F361FA">
            <w:pPr>
              <w:pStyle w:val="ListParagraph"/>
              <w:numPr>
                <w:ilvl w:val="0"/>
                <w:numId w:val="8"/>
              </w:numPr>
              <w:rPr>
                <w:rFonts w:cstheme="minorHAnsi"/>
                <w:sz w:val="18"/>
                <w:szCs w:val="18"/>
              </w:rPr>
            </w:pPr>
            <w:r w:rsidRPr="0011696A">
              <w:rPr>
                <w:rFonts w:cstheme="minorHAnsi"/>
                <w:sz w:val="18"/>
                <w:szCs w:val="18"/>
              </w:rPr>
              <w:t xml:space="preserve">Housing, food, clothing, budgeting or basic household resources </w:t>
            </w:r>
          </w:p>
          <w:p w14:paraId="294DF837" w14:textId="77777777" w:rsidR="00CD67EA" w:rsidRPr="0011696A" w:rsidRDefault="00CD67EA" w:rsidP="00F361FA">
            <w:pPr>
              <w:pStyle w:val="ListParagraph"/>
              <w:numPr>
                <w:ilvl w:val="0"/>
                <w:numId w:val="8"/>
              </w:numPr>
              <w:rPr>
                <w:rFonts w:cstheme="minorHAnsi"/>
                <w:sz w:val="18"/>
                <w:szCs w:val="18"/>
              </w:rPr>
            </w:pPr>
            <w:r w:rsidRPr="0011696A">
              <w:rPr>
                <w:rFonts w:cstheme="minorHAnsi"/>
                <w:sz w:val="18"/>
                <w:szCs w:val="18"/>
              </w:rPr>
              <w:t xml:space="preserve">Physical health including health conditions, disability </w:t>
            </w:r>
          </w:p>
          <w:p w14:paraId="2F3828B4" w14:textId="77777777" w:rsidR="00CD67EA" w:rsidRPr="0011696A" w:rsidRDefault="00CD67EA" w:rsidP="00F361FA">
            <w:pPr>
              <w:pStyle w:val="ListParagraph"/>
              <w:numPr>
                <w:ilvl w:val="0"/>
                <w:numId w:val="8"/>
              </w:numPr>
              <w:rPr>
                <w:rFonts w:cstheme="minorHAnsi"/>
                <w:sz w:val="18"/>
                <w:szCs w:val="18"/>
              </w:rPr>
            </w:pPr>
            <w:r w:rsidRPr="0011696A">
              <w:rPr>
                <w:rFonts w:cstheme="minorHAnsi"/>
                <w:sz w:val="18"/>
                <w:szCs w:val="18"/>
              </w:rPr>
              <w:t xml:space="preserve">Mental or emotional health including anxiety, depression or self-harm </w:t>
            </w:r>
          </w:p>
          <w:p w14:paraId="187E4940" w14:textId="77777777" w:rsidR="00CD67EA" w:rsidRPr="0011696A" w:rsidRDefault="00CD67EA" w:rsidP="00F361FA">
            <w:pPr>
              <w:pStyle w:val="ListParagraph"/>
              <w:numPr>
                <w:ilvl w:val="0"/>
                <w:numId w:val="8"/>
              </w:numPr>
              <w:rPr>
                <w:rFonts w:cstheme="minorHAnsi"/>
                <w:sz w:val="18"/>
                <w:szCs w:val="18"/>
              </w:rPr>
            </w:pPr>
            <w:r w:rsidRPr="0011696A">
              <w:rPr>
                <w:rFonts w:cstheme="minorHAnsi"/>
                <w:sz w:val="18"/>
                <w:szCs w:val="18"/>
              </w:rPr>
              <w:t xml:space="preserve">Alcohol and/or drug misuse </w:t>
            </w:r>
          </w:p>
          <w:p w14:paraId="3FCCD725" w14:textId="77777777" w:rsidR="00CD67EA" w:rsidRPr="0011696A" w:rsidRDefault="00CD67EA" w:rsidP="00F361FA">
            <w:pPr>
              <w:pStyle w:val="ListParagraph"/>
              <w:numPr>
                <w:ilvl w:val="0"/>
                <w:numId w:val="8"/>
              </w:numPr>
              <w:rPr>
                <w:rFonts w:cstheme="minorHAnsi"/>
                <w:sz w:val="18"/>
                <w:szCs w:val="18"/>
              </w:rPr>
            </w:pPr>
            <w:r w:rsidRPr="0011696A">
              <w:rPr>
                <w:rFonts w:cstheme="minorHAnsi"/>
                <w:sz w:val="18"/>
                <w:szCs w:val="18"/>
              </w:rPr>
              <w:t>Other</w:t>
            </w:r>
          </w:p>
        </w:tc>
        <w:tc>
          <w:tcPr>
            <w:tcW w:w="8080" w:type="dxa"/>
            <w:tcBorders>
              <w:top w:val="single" w:sz="4" w:space="0" w:color="auto"/>
              <w:left w:val="single" w:sz="4" w:space="0" w:color="auto"/>
              <w:bottom w:val="single" w:sz="4" w:space="0" w:color="auto"/>
              <w:right w:val="single" w:sz="4" w:space="0" w:color="auto"/>
            </w:tcBorders>
          </w:tcPr>
          <w:p w14:paraId="131E300C" w14:textId="1BAA1760" w:rsidR="00CD67EA" w:rsidRPr="0011696A" w:rsidRDefault="00CD67EA" w:rsidP="006D39A9">
            <w:pPr>
              <w:rPr>
                <w:rFonts w:eastAsiaTheme="minorEastAsia" w:cstheme="minorHAnsi"/>
                <w:noProof/>
                <w:sz w:val="18"/>
                <w:szCs w:val="18"/>
                <w:lang w:eastAsia="en-AU"/>
              </w:rPr>
            </w:pPr>
            <w:r w:rsidRPr="0011696A">
              <w:rPr>
                <w:rFonts w:eastAsiaTheme="minorEastAsia" w:cstheme="minorHAnsi"/>
                <w:noProof/>
                <w:sz w:val="18"/>
                <w:szCs w:val="18"/>
                <w:lang w:eastAsia="en-AU"/>
              </w:rPr>
              <w:t>Select all relevant options based on the alleged or presenting concerns at I&amp;A.</w:t>
            </w:r>
          </w:p>
          <w:p w14:paraId="0825E7BF" w14:textId="77777777" w:rsidR="00CD67EA" w:rsidRPr="0011696A" w:rsidRDefault="00CD67EA" w:rsidP="006D39A9">
            <w:pPr>
              <w:rPr>
                <w:rFonts w:eastAsiaTheme="minorEastAsia" w:cstheme="minorHAnsi"/>
                <w:noProof/>
                <w:sz w:val="18"/>
                <w:szCs w:val="18"/>
                <w:lang w:eastAsia="en-AU"/>
              </w:rPr>
            </w:pPr>
          </w:p>
          <w:p w14:paraId="72910514" w14:textId="318F6B54" w:rsidR="00CD67EA" w:rsidRPr="0011696A" w:rsidRDefault="00CD67EA" w:rsidP="006D39A9">
            <w:pPr>
              <w:rPr>
                <w:rFonts w:eastAsiaTheme="minorEastAsia" w:cstheme="minorHAnsi"/>
                <w:noProof/>
                <w:sz w:val="18"/>
                <w:szCs w:val="18"/>
                <w:lang w:eastAsia="en-AU"/>
              </w:rPr>
            </w:pPr>
            <w:r w:rsidRPr="0011696A">
              <w:rPr>
                <w:rFonts w:eastAsiaTheme="minorEastAsia" w:cstheme="minorHAnsi"/>
                <w:noProof/>
                <w:sz w:val="18"/>
                <w:szCs w:val="18"/>
                <w:lang w:eastAsia="en-AU"/>
              </w:rPr>
              <w:t xml:space="preserve"> </w:t>
            </w:r>
          </w:p>
        </w:tc>
      </w:tr>
      <w:tr w:rsidR="00CD67EA" w:rsidRPr="008949B6" w14:paraId="48EFB155" w14:textId="77777777" w:rsidTr="0011696A">
        <w:tc>
          <w:tcPr>
            <w:tcW w:w="538" w:type="dxa"/>
            <w:tcBorders>
              <w:top w:val="single" w:sz="4" w:space="0" w:color="auto"/>
              <w:left w:val="single" w:sz="4" w:space="0" w:color="auto"/>
              <w:bottom w:val="single" w:sz="4" w:space="0" w:color="auto"/>
              <w:right w:val="single" w:sz="4" w:space="0" w:color="auto"/>
            </w:tcBorders>
          </w:tcPr>
          <w:p w14:paraId="74565567" w14:textId="77777777" w:rsidR="00CD67EA" w:rsidRPr="008949B6" w:rsidRDefault="00CD67EA" w:rsidP="006D39A9">
            <w:pPr>
              <w:rPr>
                <w:rFonts w:eastAsiaTheme="minorEastAsia" w:cstheme="minorHAnsi"/>
                <w:noProof/>
                <w:sz w:val="20"/>
                <w:szCs w:val="20"/>
                <w:lang w:eastAsia="en-AU"/>
              </w:rPr>
            </w:pPr>
          </w:p>
        </w:tc>
        <w:tc>
          <w:tcPr>
            <w:tcW w:w="7117" w:type="dxa"/>
            <w:tcBorders>
              <w:top w:val="single" w:sz="4" w:space="0" w:color="auto"/>
              <w:left w:val="single" w:sz="4" w:space="0" w:color="auto"/>
              <w:bottom w:val="single" w:sz="4" w:space="0" w:color="auto"/>
              <w:right w:val="single" w:sz="4" w:space="0" w:color="auto"/>
            </w:tcBorders>
          </w:tcPr>
          <w:p w14:paraId="2F17393E" w14:textId="2E72EE95" w:rsidR="00CD67EA" w:rsidRPr="0011696A" w:rsidRDefault="00CD67EA" w:rsidP="00F361FA">
            <w:pPr>
              <w:rPr>
                <w:rFonts w:cstheme="minorHAnsi"/>
                <w:b/>
                <w:sz w:val="18"/>
                <w:szCs w:val="18"/>
              </w:rPr>
            </w:pPr>
            <w:r w:rsidRPr="0011696A">
              <w:rPr>
                <w:rFonts w:cstheme="minorHAnsi"/>
                <w:b/>
                <w:sz w:val="18"/>
                <w:szCs w:val="18"/>
              </w:rPr>
              <w:t>Attachments</w:t>
            </w:r>
          </w:p>
        </w:tc>
        <w:tc>
          <w:tcPr>
            <w:tcW w:w="8080" w:type="dxa"/>
            <w:tcBorders>
              <w:top w:val="single" w:sz="4" w:space="0" w:color="auto"/>
              <w:left w:val="single" w:sz="4" w:space="0" w:color="auto"/>
              <w:bottom w:val="single" w:sz="4" w:space="0" w:color="auto"/>
              <w:right w:val="single" w:sz="4" w:space="0" w:color="auto"/>
            </w:tcBorders>
          </w:tcPr>
          <w:p w14:paraId="4D2E49FA" w14:textId="3BE0218A" w:rsidR="00CD67EA" w:rsidRPr="0011696A" w:rsidRDefault="00CD67EA" w:rsidP="003419D9">
            <w:pPr>
              <w:rPr>
                <w:rFonts w:eastAsiaTheme="minorEastAsia" w:cstheme="minorHAnsi"/>
                <w:noProof/>
                <w:sz w:val="18"/>
                <w:szCs w:val="18"/>
                <w:lang w:eastAsia="en-AU"/>
              </w:rPr>
            </w:pPr>
            <w:r w:rsidRPr="0011696A">
              <w:rPr>
                <w:rFonts w:eastAsiaTheme="minorEastAsia" w:cstheme="minorHAnsi"/>
                <w:noProof/>
                <w:sz w:val="18"/>
                <w:szCs w:val="18"/>
                <w:lang w:eastAsia="en-AU"/>
              </w:rPr>
              <w:t>Attach documents to support the referral, including</w:t>
            </w:r>
          </w:p>
          <w:p w14:paraId="03D8CEEB" w14:textId="77777777" w:rsidR="00CD67EA" w:rsidRPr="0011696A" w:rsidRDefault="00CD67EA" w:rsidP="003419D9">
            <w:pPr>
              <w:pStyle w:val="ListParagraph"/>
              <w:numPr>
                <w:ilvl w:val="0"/>
                <w:numId w:val="8"/>
              </w:numPr>
              <w:rPr>
                <w:rFonts w:cstheme="minorHAnsi"/>
                <w:sz w:val="18"/>
                <w:szCs w:val="18"/>
              </w:rPr>
            </w:pPr>
            <w:r w:rsidRPr="0011696A">
              <w:rPr>
                <w:rFonts w:cstheme="minorHAnsi"/>
                <w:sz w:val="18"/>
                <w:szCs w:val="18"/>
              </w:rPr>
              <w:t>the notified concerns (</w:t>
            </w:r>
            <w:r w:rsidRPr="0011696A">
              <w:rPr>
                <w:rFonts w:cstheme="minorHAnsi"/>
                <w:b/>
                <w:sz w:val="18"/>
                <w:szCs w:val="18"/>
              </w:rPr>
              <w:t>excluding notifier details</w:t>
            </w:r>
            <w:r w:rsidRPr="0011696A">
              <w:rPr>
                <w:rFonts w:cstheme="minorHAnsi"/>
                <w:sz w:val="18"/>
                <w:szCs w:val="18"/>
              </w:rPr>
              <w:t>)</w:t>
            </w:r>
          </w:p>
          <w:p w14:paraId="2F86D1B5" w14:textId="77777777" w:rsidR="00CD67EA" w:rsidRPr="0011696A" w:rsidRDefault="00CD67EA" w:rsidP="003419D9">
            <w:pPr>
              <w:pStyle w:val="ListParagraph"/>
              <w:numPr>
                <w:ilvl w:val="0"/>
                <w:numId w:val="8"/>
              </w:numPr>
              <w:rPr>
                <w:rFonts w:cstheme="minorHAnsi"/>
                <w:sz w:val="18"/>
                <w:szCs w:val="18"/>
              </w:rPr>
            </w:pPr>
            <w:r w:rsidRPr="0011696A">
              <w:rPr>
                <w:rFonts w:cstheme="minorHAnsi"/>
                <w:sz w:val="18"/>
                <w:szCs w:val="18"/>
              </w:rPr>
              <w:t>the child protection history</w:t>
            </w:r>
          </w:p>
          <w:p w14:paraId="6227D967" w14:textId="77777777" w:rsidR="00CD67EA" w:rsidRPr="0011696A" w:rsidRDefault="00CD67EA" w:rsidP="003419D9">
            <w:pPr>
              <w:pStyle w:val="ListParagraph"/>
              <w:numPr>
                <w:ilvl w:val="0"/>
                <w:numId w:val="8"/>
              </w:numPr>
              <w:rPr>
                <w:rFonts w:cstheme="minorHAnsi"/>
                <w:sz w:val="18"/>
                <w:szCs w:val="18"/>
              </w:rPr>
            </w:pPr>
            <w:r w:rsidRPr="0011696A">
              <w:rPr>
                <w:rFonts w:cstheme="minorHAnsi"/>
                <w:sz w:val="18"/>
                <w:szCs w:val="18"/>
              </w:rPr>
              <w:t>a summary of the current investigation and assessment</w:t>
            </w:r>
          </w:p>
          <w:p w14:paraId="617B0EB2" w14:textId="2DCC3DA7" w:rsidR="00CD67EA" w:rsidRPr="0011696A" w:rsidRDefault="00CD67EA" w:rsidP="003419D9">
            <w:pPr>
              <w:pStyle w:val="ListParagraph"/>
              <w:numPr>
                <w:ilvl w:val="0"/>
                <w:numId w:val="8"/>
              </w:numPr>
              <w:rPr>
                <w:rFonts w:eastAsiaTheme="minorEastAsia" w:cstheme="minorHAnsi"/>
                <w:noProof/>
                <w:sz w:val="18"/>
                <w:szCs w:val="18"/>
                <w:lang w:eastAsia="en-AU"/>
              </w:rPr>
            </w:pPr>
            <w:r w:rsidRPr="0011696A">
              <w:rPr>
                <w:rFonts w:cstheme="minorHAnsi"/>
                <w:sz w:val="18"/>
                <w:szCs w:val="18"/>
              </w:rPr>
              <w:t>any other information already completed that will assist the Family Participation Program to undertake their role, such as details of family relationships, genogram or the collaborative assessment and planning tool.</w:t>
            </w:r>
          </w:p>
        </w:tc>
      </w:tr>
    </w:tbl>
    <w:p w14:paraId="00E14FE5" w14:textId="77777777" w:rsidR="00811A5C" w:rsidRPr="008949B6" w:rsidRDefault="00811A5C" w:rsidP="0083035D">
      <w:pPr>
        <w:rPr>
          <w:rFonts w:cstheme="minorHAnsi"/>
          <w:sz w:val="20"/>
          <w:szCs w:val="20"/>
        </w:rPr>
      </w:pPr>
    </w:p>
    <w:sectPr w:rsidR="00811A5C" w:rsidRPr="008949B6" w:rsidSect="005A5FE7">
      <w:headerReference w:type="default" r:id="rId10"/>
      <w:footerReference w:type="default" r:id="rId11"/>
      <w:pgSz w:w="16838" w:h="11906" w:orient="landscape"/>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3E37D" w14:textId="77777777" w:rsidR="00193140" w:rsidRDefault="00193140" w:rsidP="00434568">
      <w:r>
        <w:separator/>
      </w:r>
    </w:p>
  </w:endnote>
  <w:endnote w:type="continuationSeparator" w:id="0">
    <w:p w14:paraId="7878EF65" w14:textId="77777777" w:rsidR="00193140" w:rsidRDefault="00193140" w:rsidP="00434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22368" w14:textId="49E3ADD7" w:rsidR="00434568" w:rsidRDefault="00434568" w:rsidP="004351A1">
    <w:pPr>
      <w:pStyle w:val="Footer"/>
    </w:pPr>
    <w:r>
      <w:t>*mandatory field</w:t>
    </w:r>
    <w:r w:rsidR="004351A1">
      <w:tab/>
    </w:r>
    <w:r w:rsidR="004351A1">
      <w:tab/>
    </w:r>
    <w:r w:rsidR="004351A1">
      <w:tab/>
    </w:r>
    <w:r w:rsidR="004351A1">
      <w:tab/>
    </w:r>
    <w:r w:rsidR="004351A1">
      <w:tab/>
    </w:r>
    <w:r w:rsidR="004351A1">
      <w:tab/>
    </w:r>
    <w:r w:rsidR="004351A1">
      <w:tab/>
    </w:r>
    <w:r w:rsidR="004351A1">
      <w:tab/>
    </w:r>
    <w:r w:rsidR="004E2056">
      <w:t>Feb</w:t>
    </w:r>
    <w:r w:rsidR="004351A1" w:rsidRPr="004351A1">
      <w:t xml:space="preserve"> 2020</w:t>
    </w:r>
  </w:p>
  <w:p w14:paraId="6CA52CFD" w14:textId="77777777" w:rsidR="00434568" w:rsidRDefault="00434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3F046" w14:textId="77777777" w:rsidR="00193140" w:rsidRDefault="00193140" w:rsidP="00434568">
      <w:r>
        <w:separator/>
      </w:r>
    </w:p>
  </w:footnote>
  <w:footnote w:type="continuationSeparator" w:id="0">
    <w:p w14:paraId="6CD79F73" w14:textId="77777777" w:rsidR="00193140" w:rsidRDefault="00193140" w:rsidP="00434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66966" w14:textId="12640B85" w:rsidR="00E31387" w:rsidRDefault="008B1167">
    <w:pPr>
      <w:pStyle w:val="Header"/>
      <w:rPr>
        <w:b/>
      </w:rPr>
    </w:pPr>
    <w:r>
      <w:rPr>
        <w:b/>
      </w:rPr>
      <w:t>Complete a</w:t>
    </w:r>
    <w:r w:rsidR="007253D5">
      <w:rPr>
        <w:b/>
      </w:rPr>
      <w:t>n online</w:t>
    </w:r>
    <w:r>
      <w:rPr>
        <w:b/>
      </w:rPr>
      <w:t xml:space="preserve"> referral to </w:t>
    </w:r>
    <w:r w:rsidR="00E7312C">
      <w:rPr>
        <w:b/>
      </w:rPr>
      <w:t>the F</w:t>
    </w:r>
    <w:r w:rsidR="0096399C">
      <w:rPr>
        <w:b/>
      </w:rPr>
      <w:t xml:space="preserve">amily Participation Program </w:t>
    </w:r>
  </w:p>
  <w:p w14:paraId="3BC62521" w14:textId="77777777" w:rsidR="00E31387" w:rsidRDefault="00E31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B1C27"/>
    <w:multiLevelType w:val="hybridMultilevel"/>
    <w:tmpl w:val="6BD8C3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0730842"/>
    <w:multiLevelType w:val="hybridMultilevel"/>
    <w:tmpl w:val="16D44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143EF6"/>
    <w:multiLevelType w:val="hybridMultilevel"/>
    <w:tmpl w:val="32786C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7B90ECD"/>
    <w:multiLevelType w:val="hybridMultilevel"/>
    <w:tmpl w:val="09EC09A6"/>
    <w:lvl w:ilvl="0" w:tplc="B5064EFA">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38C4B8A"/>
    <w:multiLevelType w:val="hybridMultilevel"/>
    <w:tmpl w:val="80EC56F0"/>
    <w:lvl w:ilvl="0" w:tplc="B5064EFA">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EB24C8"/>
    <w:multiLevelType w:val="hybridMultilevel"/>
    <w:tmpl w:val="9F482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FD2F01"/>
    <w:multiLevelType w:val="hybridMultilevel"/>
    <w:tmpl w:val="9490F3A4"/>
    <w:lvl w:ilvl="0" w:tplc="0E18F69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3B6636"/>
    <w:multiLevelType w:val="hybridMultilevel"/>
    <w:tmpl w:val="06D43C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D4421D"/>
    <w:multiLevelType w:val="hybridMultilevel"/>
    <w:tmpl w:val="072C6224"/>
    <w:lvl w:ilvl="0" w:tplc="B5064EFA">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EBD69A7"/>
    <w:multiLevelType w:val="hybridMultilevel"/>
    <w:tmpl w:val="57D26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773F3C"/>
    <w:multiLevelType w:val="multilevel"/>
    <w:tmpl w:val="28E4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0"/>
  </w:num>
  <w:num w:numId="4">
    <w:abstractNumId w:val="9"/>
  </w:num>
  <w:num w:numId="5">
    <w:abstractNumId w:val="5"/>
  </w:num>
  <w:num w:numId="6">
    <w:abstractNumId w:val="10"/>
  </w:num>
  <w:num w:numId="7">
    <w:abstractNumId w:val="6"/>
  </w:num>
  <w:num w:numId="8">
    <w:abstractNumId w:val="3"/>
  </w:num>
  <w:num w:numId="9">
    <w:abstractNumId w:val="4"/>
  </w:num>
  <w:num w:numId="10">
    <w:abstractNumId w:val="8"/>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824"/>
    <w:rsid w:val="00016D90"/>
    <w:rsid w:val="00026AE4"/>
    <w:rsid w:val="00041F2C"/>
    <w:rsid w:val="000522F7"/>
    <w:rsid w:val="000749EB"/>
    <w:rsid w:val="0010785A"/>
    <w:rsid w:val="0011696A"/>
    <w:rsid w:val="00134EDF"/>
    <w:rsid w:val="00191082"/>
    <w:rsid w:val="00193140"/>
    <w:rsid w:val="001D63D2"/>
    <w:rsid w:val="00222FBC"/>
    <w:rsid w:val="00227F91"/>
    <w:rsid w:val="00267FB5"/>
    <w:rsid w:val="00287B98"/>
    <w:rsid w:val="002A76C6"/>
    <w:rsid w:val="002B08A4"/>
    <w:rsid w:val="00321081"/>
    <w:rsid w:val="00332467"/>
    <w:rsid w:val="003419D9"/>
    <w:rsid w:val="003464CE"/>
    <w:rsid w:val="00347FCB"/>
    <w:rsid w:val="00352734"/>
    <w:rsid w:val="003A7C29"/>
    <w:rsid w:val="003C4BA1"/>
    <w:rsid w:val="00411D24"/>
    <w:rsid w:val="00434568"/>
    <w:rsid w:val="004351A1"/>
    <w:rsid w:val="00445AE5"/>
    <w:rsid w:val="00474A3D"/>
    <w:rsid w:val="004A123B"/>
    <w:rsid w:val="004A2D33"/>
    <w:rsid w:val="004D07BB"/>
    <w:rsid w:val="004D78D6"/>
    <w:rsid w:val="004E2056"/>
    <w:rsid w:val="004F7584"/>
    <w:rsid w:val="0050331E"/>
    <w:rsid w:val="00514AEB"/>
    <w:rsid w:val="00515877"/>
    <w:rsid w:val="005249AD"/>
    <w:rsid w:val="00525B64"/>
    <w:rsid w:val="00527D5A"/>
    <w:rsid w:val="005421BA"/>
    <w:rsid w:val="00550C98"/>
    <w:rsid w:val="00553F22"/>
    <w:rsid w:val="00584959"/>
    <w:rsid w:val="005A5FE7"/>
    <w:rsid w:val="005A6B8D"/>
    <w:rsid w:val="00602CF2"/>
    <w:rsid w:val="0066059D"/>
    <w:rsid w:val="00677468"/>
    <w:rsid w:val="007253D5"/>
    <w:rsid w:val="00727E2C"/>
    <w:rsid w:val="00731D3A"/>
    <w:rsid w:val="007A58E9"/>
    <w:rsid w:val="007A79F8"/>
    <w:rsid w:val="007B1A02"/>
    <w:rsid w:val="007C5CB1"/>
    <w:rsid w:val="007F7824"/>
    <w:rsid w:val="008017A2"/>
    <w:rsid w:val="00811A5C"/>
    <w:rsid w:val="00815AB1"/>
    <w:rsid w:val="0083035D"/>
    <w:rsid w:val="0086088F"/>
    <w:rsid w:val="008657FF"/>
    <w:rsid w:val="0086623D"/>
    <w:rsid w:val="0087699E"/>
    <w:rsid w:val="008949B6"/>
    <w:rsid w:val="008B1167"/>
    <w:rsid w:val="008F05A3"/>
    <w:rsid w:val="009043FF"/>
    <w:rsid w:val="00905375"/>
    <w:rsid w:val="00921F3F"/>
    <w:rsid w:val="0096399C"/>
    <w:rsid w:val="00977633"/>
    <w:rsid w:val="009C152E"/>
    <w:rsid w:val="009F4D70"/>
    <w:rsid w:val="00A211BC"/>
    <w:rsid w:val="00A27596"/>
    <w:rsid w:val="00A27D35"/>
    <w:rsid w:val="00A37056"/>
    <w:rsid w:val="00A61881"/>
    <w:rsid w:val="00A7181A"/>
    <w:rsid w:val="00A914B0"/>
    <w:rsid w:val="00AB2DE5"/>
    <w:rsid w:val="00B05937"/>
    <w:rsid w:val="00B11628"/>
    <w:rsid w:val="00B15AD5"/>
    <w:rsid w:val="00B177FE"/>
    <w:rsid w:val="00B777D1"/>
    <w:rsid w:val="00B80BD9"/>
    <w:rsid w:val="00BA7146"/>
    <w:rsid w:val="00BB3C94"/>
    <w:rsid w:val="00BE0F49"/>
    <w:rsid w:val="00BE23B8"/>
    <w:rsid w:val="00BE73A8"/>
    <w:rsid w:val="00C00E89"/>
    <w:rsid w:val="00C50C91"/>
    <w:rsid w:val="00C56F3E"/>
    <w:rsid w:val="00C86FD7"/>
    <w:rsid w:val="00CD67EA"/>
    <w:rsid w:val="00D561D1"/>
    <w:rsid w:val="00D74810"/>
    <w:rsid w:val="00E21719"/>
    <w:rsid w:val="00E31387"/>
    <w:rsid w:val="00E3194C"/>
    <w:rsid w:val="00E7312C"/>
    <w:rsid w:val="00EC61E8"/>
    <w:rsid w:val="00ED4686"/>
    <w:rsid w:val="00EF499B"/>
    <w:rsid w:val="00F34543"/>
    <w:rsid w:val="00F361FA"/>
    <w:rsid w:val="00F41064"/>
    <w:rsid w:val="00F42833"/>
    <w:rsid w:val="00F4434C"/>
    <w:rsid w:val="00F71C4A"/>
    <w:rsid w:val="00F94AA0"/>
    <w:rsid w:val="00F9505E"/>
    <w:rsid w:val="00FF574B"/>
    <w:rsid w:val="00FF76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BBC2"/>
  <w15:chartTrackingRefBased/>
  <w15:docId w15:val="{5D2A8A3A-E0E1-4138-A74B-8DC03083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82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824"/>
    <w:pPr>
      <w:ind w:left="720"/>
    </w:pPr>
  </w:style>
  <w:style w:type="table" w:styleId="TableGrid">
    <w:name w:val="Table Grid"/>
    <w:basedOn w:val="TableNormal"/>
    <w:uiPriority w:val="39"/>
    <w:rsid w:val="007F78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4568"/>
    <w:pPr>
      <w:tabs>
        <w:tab w:val="center" w:pos="4513"/>
        <w:tab w:val="right" w:pos="9026"/>
      </w:tabs>
    </w:pPr>
  </w:style>
  <w:style w:type="character" w:customStyle="1" w:styleId="HeaderChar">
    <w:name w:val="Header Char"/>
    <w:basedOn w:val="DefaultParagraphFont"/>
    <w:link w:val="Header"/>
    <w:uiPriority w:val="99"/>
    <w:rsid w:val="00434568"/>
  </w:style>
  <w:style w:type="paragraph" w:styleId="Footer">
    <w:name w:val="footer"/>
    <w:basedOn w:val="Normal"/>
    <w:link w:val="FooterChar"/>
    <w:uiPriority w:val="99"/>
    <w:unhideWhenUsed/>
    <w:rsid w:val="00434568"/>
    <w:pPr>
      <w:tabs>
        <w:tab w:val="center" w:pos="4513"/>
        <w:tab w:val="right" w:pos="9026"/>
      </w:tabs>
    </w:pPr>
  </w:style>
  <w:style w:type="character" w:customStyle="1" w:styleId="FooterChar">
    <w:name w:val="Footer Char"/>
    <w:basedOn w:val="DefaultParagraphFont"/>
    <w:link w:val="Footer"/>
    <w:uiPriority w:val="99"/>
    <w:rsid w:val="00434568"/>
  </w:style>
  <w:style w:type="character" w:styleId="CommentReference">
    <w:name w:val="annotation reference"/>
    <w:basedOn w:val="DefaultParagraphFont"/>
    <w:uiPriority w:val="99"/>
    <w:semiHidden/>
    <w:unhideWhenUsed/>
    <w:rsid w:val="00BE23B8"/>
    <w:rPr>
      <w:sz w:val="16"/>
      <w:szCs w:val="16"/>
    </w:rPr>
  </w:style>
  <w:style w:type="paragraph" w:styleId="CommentText">
    <w:name w:val="annotation text"/>
    <w:basedOn w:val="Normal"/>
    <w:link w:val="CommentTextChar"/>
    <w:uiPriority w:val="99"/>
    <w:semiHidden/>
    <w:unhideWhenUsed/>
    <w:rsid w:val="00BE23B8"/>
    <w:rPr>
      <w:sz w:val="20"/>
      <w:szCs w:val="20"/>
    </w:rPr>
  </w:style>
  <w:style w:type="character" w:customStyle="1" w:styleId="CommentTextChar">
    <w:name w:val="Comment Text Char"/>
    <w:basedOn w:val="DefaultParagraphFont"/>
    <w:link w:val="CommentText"/>
    <w:uiPriority w:val="99"/>
    <w:semiHidden/>
    <w:rsid w:val="00BE23B8"/>
    <w:rPr>
      <w:sz w:val="20"/>
      <w:szCs w:val="20"/>
    </w:rPr>
  </w:style>
  <w:style w:type="paragraph" w:styleId="CommentSubject">
    <w:name w:val="annotation subject"/>
    <w:basedOn w:val="CommentText"/>
    <w:next w:val="CommentText"/>
    <w:link w:val="CommentSubjectChar"/>
    <w:uiPriority w:val="99"/>
    <w:semiHidden/>
    <w:unhideWhenUsed/>
    <w:rsid w:val="00BE23B8"/>
    <w:rPr>
      <w:b/>
      <w:bCs/>
    </w:rPr>
  </w:style>
  <w:style w:type="character" w:customStyle="1" w:styleId="CommentSubjectChar">
    <w:name w:val="Comment Subject Char"/>
    <w:basedOn w:val="CommentTextChar"/>
    <w:link w:val="CommentSubject"/>
    <w:uiPriority w:val="99"/>
    <w:semiHidden/>
    <w:rsid w:val="00BE23B8"/>
    <w:rPr>
      <w:b/>
      <w:bCs/>
      <w:sz w:val="20"/>
      <w:szCs w:val="20"/>
    </w:rPr>
  </w:style>
  <w:style w:type="paragraph" w:styleId="BalloonText">
    <w:name w:val="Balloon Text"/>
    <w:basedOn w:val="Normal"/>
    <w:link w:val="BalloonTextChar"/>
    <w:uiPriority w:val="99"/>
    <w:semiHidden/>
    <w:unhideWhenUsed/>
    <w:rsid w:val="00BE2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3B8"/>
    <w:rPr>
      <w:rFonts w:ascii="Segoe UI" w:hAnsi="Segoe UI" w:cs="Segoe UI"/>
      <w:sz w:val="18"/>
      <w:szCs w:val="18"/>
    </w:rPr>
  </w:style>
  <w:style w:type="paragraph" w:styleId="Revision">
    <w:name w:val="Revision"/>
    <w:hidden/>
    <w:uiPriority w:val="99"/>
    <w:semiHidden/>
    <w:rsid w:val="004F7584"/>
    <w:pPr>
      <w:spacing w:after="0" w:line="240" w:lineRule="auto"/>
    </w:pPr>
  </w:style>
  <w:style w:type="character" w:styleId="Hyperlink">
    <w:name w:val="Hyperlink"/>
    <w:basedOn w:val="DefaultParagraphFont"/>
    <w:uiPriority w:val="99"/>
    <w:unhideWhenUsed/>
    <w:rsid w:val="00222FBC"/>
    <w:rPr>
      <w:color w:val="0563C1" w:themeColor="hyperlink"/>
      <w:u w:val="single"/>
    </w:rPr>
  </w:style>
  <w:style w:type="character" w:styleId="FollowedHyperlink">
    <w:name w:val="FollowedHyperlink"/>
    <w:basedOn w:val="DefaultParagraphFont"/>
    <w:uiPriority w:val="99"/>
    <w:semiHidden/>
    <w:unhideWhenUsed/>
    <w:rsid w:val="00222F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09186">
      <w:bodyDiv w:val="1"/>
      <w:marLeft w:val="0"/>
      <w:marRight w:val="0"/>
      <w:marTop w:val="0"/>
      <w:marBottom w:val="0"/>
      <w:divBdr>
        <w:top w:val="none" w:sz="0" w:space="0" w:color="auto"/>
        <w:left w:val="none" w:sz="0" w:space="0" w:color="auto"/>
        <w:bottom w:val="none" w:sz="0" w:space="0" w:color="auto"/>
        <w:right w:val="none" w:sz="0" w:space="0" w:color="auto"/>
      </w:divBdr>
    </w:div>
    <w:div w:id="289287016">
      <w:bodyDiv w:val="1"/>
      <w:marLeft w:val="0"/>
      <w:marRight w:val="0"/>
      <w:marTop w:val="0"/>
      <w:marBottom w:val="0"/>
      <w:divBdr>
        <w:top w:val="none" w:sz="0" w:space="0" w:color="auto"/>
        <w:left w:val="none" w:sz="0" w:space="0" w:color="auto"/>
        <w:bottom w:val="none" w:sz="0" w:space="0" w:color="auto"/>
        <w:right w:val="none" w:sz="0" w:space="0" w:color="auto"/>
      </w:divBdr>
    </w:div>
    <w:div w:id="401100502">
      <w:bodyDiv w:val="1"/>
      <w:marLeft w:val="0"/>
      <w:marRight w:val="0"/>
      <w:marTop w:val="0"/>
      <w:marBottom w:val="0"/>
      <w:divBdr>
        <w:top w:val="none" w:sz="0" w:space="0" w:color="auto"/>
        <w:left w:val="none" w:sz="0" w:space="0" w:color="auto"/>
        <w:bottom w:val="none" w:sz="0" w:space="0" w:color="auto"/>
        <w:right w:val="none" w:sz="0" w:space="0" w:color="auto"/>
      </w:divBdr>
    </w:div>
    <w:div w:id="948318339">
      <w:bodyDiv w:val="1"/>
      <w:marLeft w:val="0"/>
      <w:marRight w:val="0"/>
      <w:marTop w:val="0"/>
      <w:marBottom w:val="0"/>
      <w:divBdr>
        <w:top w:val="none" w:sz="0" w:space="0" w:color="auto"/>
        <w:left w:val="none" w:sz="0" w:space="0" w:color="auto"/>
        <w:bottom w:val="none" w:sz="0" w:space="0" w:color="auto"/>
        <w:right w:val="none" w:sz="0" w:space="0" w:color="auto"/>
      </w:divBdr>
    </w:div>
    <w:div w:id="1202784903">
      <w:bodyDiv w:val="1"/>
      <w:marLeft w:val="0"/>
      <w:marRight w:val="0"/>
      <w:marTop w:val="0"/>
      <w:marBottom w:val="0"/>
      <w:divBdr>
        <w:top w:val="none" w:sz="0" w:space="0" w:color="auto"/>
        <w:left w:val="none" w:sz="0" w:space="0" w:color="auto"/>
        <w:bottom w:val="none" w:sz="0" w:space="0" w:color="auto"/>
        <w:right w:val="none" w:sz="0" w:space="0" w:color="auto"/>
      </w:divBdr>
    </w:div>
    <w:div w:id="1578587545">
      <w:bodyDiv w:val="1"/>
      <w:marLeft w:val="0"/>
      <w:marRight w:val="0"/>
      <w:marTop w:val="0"/>
      <w:marBottom w:val="0"/>
      <w:divBdr>
        <w:top w:val="none" w:sz="0" w:space="0" w:color="auto"/>
        <w:left w:val="none" w:sz="0" w:space="0" w:color="auto"/>
        <w:bottom w:val="none" w:sz="0" w:space="0" w:color="auto"/>
        <w:right w:val="none" w:sz="0" w:space="0" w:color="auto"/>
      </w:divBdr>
    </w:div>
    <w:div w:id="1974141765">
      <w:bodyDiv w:val="1"/>
      <w:marLeft w:val="0"/>
      <w:marRight w:val="0"/>
      <w:marTop w:val="0"/>
      <w:marBottom w:val="0"/>
      <w:divBdr>
        <w:top w:val="none" w:sz="0" w:space="0" w:color="auto"/>
        <w:left w:val="none" w:sz="0" w:space="0" w:color="auto"/>
        <w:bottom w:val="none" w:sz="0" w:space="0" w:color="auto"/>
        <w:right w:val="none" w:sz="0" w:space="0" w:color="auto"/>
      </w:divBdr>
    </w:div>
    <w:div w:id="205522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ld-families-referrals.infoxchangeapps.net.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qld-families-referrals.infoxchangeapps.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D4C97-61D9-4A73-B526-9D52E73DB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Online Referral FPP</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Referral FPP</dc:title>
  <dc:subject>Form</dc:subject>
  <dc:creator>Queensland Government</dc:creator>
  <cp:keywords>family; participation; program; online; child;</cp:keywords>
  <dc:description/>
  <cp:lastModifiedBy>Carol Strawbridge</cp:lastModifiedBy>
  <cp:revision>2</cp:revision>
  <dcterms:created xsi:type="dcterms:W3CDTF">2021-01-12T00:36:00Z</dcterms:created>
  <dcterms:modified xsi:type="dcterms:W3CDTF">2021-01-12T00:36:00Z</dcterms:modified>
</cp:coreProperties>
</file>