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C1B63" w14:textId="77777777" w:rsidR="001E1F9B" w:rsidRPr="001360AE" w:rsidRDefault="001E1F9B" w:rsidP="001E1F9B">
      <w:pPr>
        <w:pStyle w:val="Heading1"/>
        <w:jc w:val="center"/>
        <w:rPr>
          <w:szCs w:val="48"/>
        </w:rPr>
      </w:pPr>
      <w:r w:rsidRPr="001360AE">
        <w:rPr>
          <w:szCs w:val="48"/>
        </w:rPr>
        <w:t>PRACTICE GUIDE</w:t>
      </w:r>
    </w:p>
    <w:p w14:paraId="63D35408" w14:textId="4E8A0619" w:rsidR="00D40614" w:rsidRPr="001360AE" w:rsidRDefault="000859CA" w:rsidP="00D40614">
      <w:pPr>
        <w:pStyle w:val="Header"/>
        <w:jc w:val="center"/>
        <w:rPr>
          <w:rFonts w:cs="Arial"/>
          <w:b/>
          <w:sz w:val="40"/>
          <w:szCs w:val="40"/>
        </w:rPr>
      </w:pPr>
      <w:r>
        <w:rPr>
          <w:b/>
          <w:color w:val="000000"/>
          <w:sz w:val="40"/>
          <w:szCs w:val="40"/>
        </w:rPr>
        <w:t xml:space="preserve">Home visits to </w:t>
      </w:r>
      <w:r w:rsidR="00494893">
        <w:rPr>
          <w:b/>
          <w:color w:val="000000"/>
          <w:sz w:val="40"/>
          <w:szCs w:val="40"/>
        </w:rPr>
        <w:t>families</w:t>
      </w:r>
    </w:p>
    <w:p w14:paraId="1B15F1DB" w14:textId="77777777" w:rsidR="00D40614" w:rsidRPr="001360AE" w:rsidRDefault="00D40614" w:rsidP="00D40614">
      <w:pPr>
        <w:pBdr>
          <w:bottom w:val="single" w:sz="4" w:space="1" w:color="auto"/>
        </w:pBdr>
        <w:rPr>
          <w:sz w:val="12"/>
        </w:rPr>
        <w:sectPr w:rsidR="00D40614" w:rsidRPr="001360AE" w:rsidSect="00E31484">
          <w:headerReference w:type="even" r:id="rId8"/>
          <w:headerReference w:type="default" r:id="rId9"/>
          <w:footerReference w:type="even" r:id="rId10"/>
          <w:footerReference w:type="default" r:id="rId11"/>
          <w:headerReference w:type="first" r:id="rId12"/>
          <w:footerReference w:type="first" r:id="rId13"/>
          <w:pgSz w:w="11906" w:h="16838"/>
          <w:pgMar w:top="1985" w:right="1134" w:bottom="1135" w:left="1134" w:header="709" w:footer="1474" w:gutter="0"/>
          <w:cols w:space="709"/>
          <w:docGrid w:linePitch="360"/>
        </w:sectPr>
      </w:pPr>
    </w:p>
    <w:p w14:paraId="33EC2FEF" w14:textId="77777777" w:rsidR="00D40614" w:rsidRPr="001360AE" w:rsidRDefault="00D40614" w:rsidP="00D40614">
      <w:pPr>
        <w:pBdr>
          <w:bottom w:val="single" w:sz="4" w:space="1" w:color="auto"/>
        </w:pBdr>
        <w:rPr>
          <w:sz w:val="12"/>
        </w:rPr>
      </w:pPr>
    </w:p>
    <w:p w14:paraId="366A8009" w14:textId="19715CA1" w:rsidR="00494893" w:rsidRDefault="00494893" w:rsidP="00494893">
      <w:r w:rsidRPr="000D796B">
        <w:t xml:space="preserve">Regular home visits to families where the child is residing at home are vital to support ongoing engagement and enable the CSO to assess and review the progress of safety plans and the support plan or case plan goals. Children and parents must be visited, and the home must be seen, on a regular basis. Child Safety may be working with a family through a support service case, intervention with parental agreement, or when a child has been reunified. The frequency of home visits to families is determined by the risk level identified in the family risk evaluation, completed during the investigation and assessment or the family risk re-evaluation, completed as part of the support plan or case plan review. Refer to the </w:t>
      </w:r>
      <w:hyperlink r:id="rId14" w:anchor="Meet_contact_requirements_for_in_home_cases" w:history="1">
        <w:r w:rsidRPr="00BC4A0E">
          <w:rPr>
            <w:rStyle w:val="Hyperlink"/>
          </w:rPr>
          <w:t>Minimum contact requirements for in-home cases</w:t>
        </w:r>
      </w:hyperlink>
      <w:r w:rsidRPr="000D796B">
        <w:t>.</w:t>
      </w:r>
    </w:p>
    <w:p w14:paraId="2EBE9A4F" w14:textId="77777777" w:rsidR="00494893" w:rsidRDefault="00494893" w:rsidP="00494893">
      <w:r>
        <w:t>Home visits enable the CSO to build a relationship with the child’s parents and the child and obtain important information to assess and monitor the child’s safety, belonging and wellbeing. Contact is to be meaningful, purposeful and goal directed, focused on supporting the family in achieving support plan and case plan goals.</w:t>
      </w:r>
    </w:p>
    <w:p w14:paraId="613295A6" w14:textId="77777777" w:rsidR="00494893" w:rsidRDefault="00494893" w:rsidP="00494893">
      <w:pPr>
        <w:pStyle w:val="Heading2"/>
      </w:pPr>
      <w:r>
        <w:t>Home visit preparation</w:t>
      </w:r>
    </w:p>
    <w:p w14:paraId="683CE807" w14:textId="70A2A844" w:rsidR="00494893" w:rsidRDefault="00494893" w:rsidP="00494893">
      <w:r>
        <w:t xml:space="preserve">When undertaking home visits, it is important to have discussions with the child and the child’s parents to help determine that the child’s safety, </w:t>
      </w:r>
      <w:proofErr w:type="gramStart"/>
      <w:r>
        <w:t>belonging</w:t>
      </w:r>
      <w:proofErr w:type="gramEnd"/>
      <w:r>
        <w:t xml:space="preserve"> and wellbeing needs are being met. Regular home visits provide an opportunity to build a transparent and collaborative relationship with the parents and to provide information and support to help them work towards meeting support plan and case plan goals.  </w:t>
      </w:r>
      <w:bookmarkStart w:id="0" w:name="_Hlk80014891"/>
    </w:p>
    <w:p w14:paraId="039E5580" w14:textId="77777777" w:rsidR="00494893" w:rsidRPr="006D7961" w:rsidRDefault="00494893" w:rsidP="00494893">
      <w:pPr>
        <w:spacing w:after="60"/>
      </w:pPr>
      <w:r>
        <w:t xml:space="preserve">Before the home visit, consider the information that may need to be discussed or obtained during the visit. </w:t>
      </w:r>
      <w:r w:rsidRPr="006D7961">
        <w:t xml:space="preserve">Consider the existing sources of information </w:t>
      </w:r>
      <w:r>
        <w:t>relevant</w:t>
      </w:r>
      <w:r w:rsidRPr="006D7961">
        <w:t xml:space="preserve"> to the </w:t>
      </w:r>
      <w:r>
        <w:t>support plan</w:t>
      </w:r>
      <w:r w:rsidRPr="006D7961">
        <w:t xml:space="preserve"> </w:t>
      </w:r>
      <w:r>
        <w:t xml:space="preserve">or </w:t>
      </w:r>
      <w:r w:rsidRPr="006D7961">
        <w:t>case plan</w:t>
      </w:r>
      <w:r>
        <w:t>, and what might be needed to be obtained from the child and the child’s parents inform or assist with the following</w:t>
      </w:r>
      <w:r w:rsidRPr="006D7961">
        <w:t>:</w:t>
      </w:r>
    </w:p>
    <w:p w14:paraId="6C42B3C3" w14:textId="77777777" w:rsidR="00494893" w:rsidRPr="006D7961" w:rsidRDefault="00494893" w:rsidP="00494893">
      <w:pPr>
        <w:pStyle w:val="ListParagraph"/>
        <w:numPr>
          <w:ilvl w:val="0"/>
          <w:numId w:val="8"/>
        </w:numPr>
      </w:pPr>
      <w:r>
        <w:t>the c</w:t>
      </w:r>
      <w:r w:rsidRPr="006D7961">
        <w:t>hild strengths and needs assessment</w:t>
      </w:r>
    </w:p>
    <w:p w14:paraId="55F73CBF" w14:textId="77777777" w:rsidR="00494893" w:rsidRPr="006D7961" w:rsidRDefault="00494893" w:rsidP="00494893">
      <w:pPr>
        <w:pStyle w:val="ListParagraph"/>
        <w:numPr>
          <w:ilvl w:val="0"/>
          <w:numId w:val="8"/>
        </w:numPr>
      </w:pPr>
      <w:r>
        <w:t>the p</w:t>
      </w:r>
      <w:r w:rsidRPr="006D7961">
        <w:t>arental strengths and needs assessment</w:t>
      </w:r>
    </w:p>
    <w:p w14:paraId="08E23D70" w14:textId="77777777" w:rsidR="00494893" w:rsidRPr="006D7961" w:rsidRDefault="00494893" w:rsidP="00494893">
      <w:pPr>
        <w:pStyle w:val="ListParagraph"/>
        <w:numPr>
          <w:ilvl w:val="0"/>
          <w:numId w:val="8"/>
        </w:numPr>
      </w:pPr>
      <w:r>
        <w:t>an</w:t>
      </w:r>
      <w:r w:rsidRPr="006D7961">
        <w:t xml:space="preserve"> i</w:t>
      </w:r>
      <w:hyperlink r:id="rId15" w:history="1">
        <w:r w:rsidRPr="006D7961">
          <w:t>mmediate safety plan</w:t>
        </w:r>
      </w:hyperlink>
      <w:r w:rsidRPr="006D7961">
        <w:t xml:space="preserve"> for the child</w:t>
      </w:r>
      <w:r>
        <w:t xml:space="preserve">, </w:t>
      </w:r>
      <w:r w:rsidRPr="006D7961">
        <w:t>if applicable</w:t>
      </w:r>
    </w:p>
    <w:p w14:paraId="5843B4C8" w14:textId="48D76C98" w:rsidR="00494893" w:rsidRPr="006D7961" w:rsidRDefault="00494893" w:rsidP="00494893">
      <w:pPr>
        <w:pStyle w:val="ListParagraph"/>
        <w:numPr>
          <w:ilvl w:val="0"/>
          <w:numId w:val="8"/>
        </w:numPr>
        <w:spacing w:after="240"/>
      </w:pPr>
      <w:r>
        <w:t>how the child and parents have been engaging with other</w:t>
      </w:r>
      <w:r w:rsidRPr="006D7961">
        <w:t xml:space="preserve"> stakeholders and services</w:t>
      </w:r>
      <w:r>
        <w:t xml:space="preserve"> </w:t>
      </w:r>
      <w:r w:rsidRPr="006D7961">
        <w:t>(including child health appointments, if identified)</w:t>
      </w:r>
      <w:r>
        <w:t xml:space="preserve">, and what ongoing engagement may be required. </w:t>
      </w:r>
    </w:p>
    <w:p w14:paraId="387B50A5" w14:textId="77777777" w:rsidR="00494893" w:rsidRPr="000E5098" w:rsidRDefault="00494893" w:rsidP="00494893">
      <w:pPr>
        <w:spacing w:after="60"/>
      </w:pPr>
      <w:r w:rsidRPr="000E5098">
        <w:t>Consider what information relevant to the support plan and case plan it may be helpful to provide to the child and the child’s parents during the visit, including, where relevant, information about:</w:t>
      </w:r>
    </w:p>
    <w:p w14:paraId="6DD1AAAC" w14:textId="1EE3E02F" w:rsidR="00494893" w:rsidRPr="000E5098" w:rsidRDefault="00494893" w:rsidP="00494893">
      <w:pPr>
        <w:pStyle w:val="ListParagraph"/>
        <w:numPr>
          <w:ilvl w:val="0"/>
          <w:numId w:val="12"/>
        </w:numPr>
      </w:pPr>
      <w:r w:rsidRPr="000E5098">
        <w:t>h</w:t>
      </w:r>
      <w:hyperlink r:id="rId16" w:history="1">
        <w:r w:rsidRPr="000E5098">
          <w:t>ousing services or supports</w:t>
        </w:r>
      </w:hyperlink>
      <w:r w:rsidRPr="000E5098">
        <w:t xml:space="preserve"> – refer to </w:t>
      </w:r>
      <w:hyperlink r:id="rId17" w:history="1">
        <w:r w:rsidRPr="000E5098">
          <w:rPr>
            <w:rStyle w:val="Hyperlink"/>
          </w:rPr>
          <w:t>Assist with social housing</w:t>
        </w:r>
      </w:hyperlink>
    </w:p>
    <w:p w14:paraId="1F8D756F" w14:textId="30130D17" w:rsidR="00494893" w:rsidRPr="000E5098" w:rsidRDefault="000E5098" w:rsidP="00494893">
      <w:pPr>
        <w:pStyle w:val="ListParagraph"/>
        <w:numPr>
          <w:ilvl w:val="0"/>
          <w:numId w:val="12"/>
        </w:numPr>
      </w:pPr>
      <w:hyperlink r:id="rId18" w:history="1">
        <w:r w:rsidR="00494893" w:rsidRPr="000E5098">
          <w:t>support funding needs</w:t>
        </w:r>
      </w:hyperlink>
      <w:r w:rsidR="00494893" w:rsidRPr="000E5098">
        <w:t xml:space="preserve"> – refer to </w:t>
      </w:r>
      <w:hyperlink r:id="rId19" w:history="1">
        <w:r w:rsidR="00494893" w:rsidRPr="000E5098">
          <w:rPr>
            <w:rStyle w:val="Hyperlink"/>
          </w:rPr>
          <w:t>In-home support funding</w:t>
        </w:r>
      </w:hyperlink>
      <w:r w:rsidR="00494893" w:rsidRPr="000E5098">
        <w:t xml:space="preserve"> </w:t>
      </w:r>
    </w:p>
    <w:p w14:paraId="10DEDB00" w14:textId="10D596DC" w:rsidR="00494893" w:rsidRPr="000E5098" w:rsidRDefault="00494893" w:rsidP="00494893">
      <w:pPr>
        <w:pStyle w:val="ListParagraph"/>
        <w:numPr>
          <w:ilvl w:val="0"/>
          <w:numId w:val="12"/>
        </w:numPr>
      </w:pPr>
      <w:r w:rsidRPr="000E5098">
        <w:t xml:space="preserve">cultural connections – refer to </w:t>
      </w:r>
      <w:hyperlink r:id="rId20" w:history="1">
        <w:r w:rsidRPr="000E5098">
          <w:rPr>
            <w:rStyle w:val="Hyperlink"/>
          </w:rPr>
          <w:t>The five elements of the child placement principle—what do they mean for practice</w:t>
        </w:r>
      </w:hyperlink>
      <w:r w:rsidRPr="000E5098">
        <w:t xml:space="preserve"> for </w:t>
      </w:r>
      <w:hyperlink r:id="rId21" w:history="1">
        <w:r w:rsidRPr="000E5098">
          <w:t>cultural connections</w:t>
        </w:r>
      </w:hyperlink>
      <w:r w:rsidRPr="000E5098">
        <w:t xml:space="preserve"> (</w:t>
      </w:r>
      <w:r w:rsidR="006E04DF" w:rsidRPr="000E5098">
        <w:t>C</w:t>
      </w:r>
      <w:r w:rsidRPr="000E5098">
        <w:t>onsider including the cultural practice advisor</w:t>
      </w:r>
      <w:r w:rsidR="006E04DF" w:rsidRPr="000E5098">
        <w:t>.</w:t>
      </w:r>
      <w:r w:rsidRPr="000E5098">
        <w:t xml:space="preserve">) </w:t>
      </w:r>
    </w:p>
    <w:p w14:paraId="7CBAB6B4" w14:textId="3DE8E10F" w:rsidR="00494893" w:rsidRPr="000E5098" w:rsidRDefault="00494893" w:rsidP="00494893">
      <w:pPr>
        <w:pStyle w:val="ListParagraph"/>
        <w:numPr>
          <w:ilvl w:val="0"/>
          <w:numId w:val="12"/>
        </w:numPr>
        <w:spacing w:after="240"/>
      </w:pPr>
      <w:r w:rsidRPr="000E5098">
        <w:lastRenderedPageBreak/>
        <w:t xml:space="preserve">alcohol and other drug testing results or compliance, if applicable – refer to the practice kit </w:t>
      </w:r>
      <w:hyperlink r:id="rId22" w:history="1">
        <w:r w:rsidR="00BC4A0E" w:rsidRPr="000E5098">
          <w:rPr>
            <w:rStyle w:val="Hyperlink"/>
          </w:rPr>
          <w:t>Alcohol and other drugs</w:t>
        </w:r>
      </w:hyperlink>
      <w:r w:rsidRPr="000E5098">
        <w:t>.</w:t>
      </w:r>
    </w:p>
    <w:p w14:paraId="79FD43B9" w14:textId="53D4ACF1" w:rsidR="00494893" w:rsidRPr="000E5098" w:rsidRDefault="00494893" w:rsidP="00494893">
      <w:r w:rsidRPr="000E5098">
        <w:t xml:space="preserve">Also consider whether there may be specific safety issues and, where applicable, identify and implement additional measures and/or precautions to ensure staff safety– refer to the </w:t>
      </w:r>
      <w:hyperlink r:id="rId23" w:history="1">
        <w:r w:rsidRPr="000E5098">
          <w:rPr>
            <w:u w:val="single"/>
          </w:rPr>
          <w:t>Staff safety</w:t>
        </w:r>
      </w:hyperlink>
      <w:r w:rsidRPr="000E5098">
        <w:rPr>
          <w:u w:val="single"/>
        </w:rPr>
        <w:t xml:space="preserve"> guide for mindful practice</w:t>
      </w:r>
      <w:r w:rsidRPr="000E5098">
        <w:t>.</w:t>
      </w:r>
      <w:bookmarkEnd w:id="0"/>
    </w:p>
    <w:p w14:paraId="41279B11" w14:textId="20FB8513" w:rsidR="00494893" w:rsidRDefault="00494893" w:rsidP="00494893">
      <w:r w:rsidRPr="000E5098">
        <w:t>Contact the parents to arrange a time for the</w:t>
      </w:r>
      <w:r>
        <w:t xml:space="preserve"> visit, or to confirm a scheduled visit. Ensure the time of the visit takes into consideration when everyone will be home, including school age children or children who attend childcare and parents’ work hours. This ensures that all members of the family and household have an opportunity to take part in ongoing conversations and engagement.</w:t>
      </w:r>
    </w:p>
    <w:p w14:paraId="4090EBCF" w14:textId="6C2CF67A" w:rsidR="00494893" w:rsidRDefault="00494893" w:rsidP="00494893">
      <w:r>
        <w:t>Consider whether another person should be present at the visit, to support culturally appropriate engagement (for example, the cultural practice advisor), to provide specific or specialised information about a service or topic or to mitigate safety concerns. Let the family know if someone else is coming.</w:t>
      </w:r>
    </w:p>
    <w:p w14:paraId="12B349CE" w14:textId="77777777" w:rsidR="00494893" w:rsidRDefault="00494893" w:rsidP="00494893">
      <w:r>
        <w:t>Visits may be made jointly with other service providers if they and the family are agreeable, for example, a Family Intervention Service, a Family Wellbeing Service or Child Health.</w:t>
      </w:r>
    </w:p>
    <w:p w14:paraId="03232301" w14:textId="77777777" w:rsidR="00494893" w:rsidRDefault="00494893" w:rsidP="00494893">
      <w:pPr>
        <w:pStyle w:val="Heading2"/>
      </w:pPr>
      <w:r>
        <w:t>During the home visit</w:t>
      </w:r>
    </w:p>
    <w:p w14:paraId="7602958E" w14:textId="77777777" w:rsidR="00494893" w:rsidRDefault="00494893" w:rsidP="00494893">
      <w:pPr>
        <w:pStyle w:val="Heading3"/>
      </w:pPr>
      <w:r>
        <w:t>Observations</w:t>
      </w:r>
    </w:p>
    <w:p w14:paraId="498426CC" w14:textId="43028C7B" w:rsidR="00494893" w:rsidRDefault="00494893" w:rsidP="00494893">
      <w:r w:rsidRPr="000D796B">
        <w:t>When undertaking a home visit with a family, be aware of the environment and factors that may affect your safety, the safety of any children in the home and any other person in the household. If safety risks are apparent on arrival or after arrival, do not proceed with the visit or discontinue the visit, as applicable and seek advice from a senior team leader or other senior staff member unless it is an emergency. In an emergency, immediately contact Queensland Police Service.</w:t>
      </w:r>
    </w:p>
    <w:p w14:paraId="0F190BE9" w14:textId="13F89897" w:rsidR="00494893" w:rsidRDefault="00494893" w:rsidP="00494893">
      <w:r>
        <w:t xml:space="preserve">During home visits observe the nature and quality of interactions between the child and members of the child’s family and other members, if applicable. </w:t>
      </w:r>
    </w:p>
    <w:p w14:paraId="18754D21" w14:textId="65CDEB21" w:rsidR="00494893" w:rsidRDefault="00494893" w:rsidP="00494893">
      <w:r>
        <w:t xml:space="preserve">These observations will provide important information about the extent to which the support plan or case plan goals have been, or are being, met and for assessing the immediate safety of the child. Conversations with parents, parents and children, and children on their own, will provide information required to assess the safety, belonging and wellbeing of the child or children.  </w:t>
      </w:r>
    </w:p>
    <w:p w14:paraId="671C9C5D" w14:textId="77777777" w:rsidR="00494893" w:rsidRPr="00494893" w:rsidRDefault="00494893" w:rsidP="00494893">
      <w:pPr>
        <w:pStyle w:val="Heading3"/>
      </w:pPr>
      <w:r w:rsidRPr="00186267">
        <w:t>Engagement with families</w:t>
      </w:r>
    </w:p>
    <w:p w14:paraId="6A603E5E" w14:textId="27C24880" w:rsidR="00494893" w:rsidRDefault="00494893" w:rsidP="00494893">
      <w:r>
        <w:t xml:space="preserve">The values, principles, </w:t>
      </w:r>
      <w:proofErr w:type="gramStart"/>
      <w:r>
        <w:t>knowledge</w:t>
      </w:r>
      <w:proofErr w:type="gramEnd"/>
      <w:r>
        <w:t xml:space="preserve"> and skills identified in the Framework for Practice underpin the importance of effective positive engagement. Effective working relationships are a critical component of any intervention with families and children. </w:t>
      </w:r>
    </w:p>
    <w:p w14:paraId="09458640" w14:textId="77777777" w:rsidR="00494893" w:rsidRDefault="00494893" w:rsidP="00494893">
      <w:pPr>
        <w:spacing w:after="60"/>
      </w:pPr>
      <w:r>
        <w:t>To build effective working relationships with the child and the parents, apply the following principles of the framework for practice when engaging with the family and providing services to the family:</w:t>
      </w:r>
    </w:p>
    <w:p w14:paraId="4B3C0085" w14:textId="77777777" w:rsidR="00494893" w:rsidRDefault="00494893" w:rsidP="00494893">
      <w:pPr>
        <w:pStyle w:val="ListParagraph"/>
        <w:numPr>
          <w:ilvl w:val="0"/>
          <w:numId w:val="10"/>
        </w:numPr>
      </w:pPr>
      <w:r>
        <w:t>focus on the child’s safety, belonging and wellbeing</w:t>
      </w:r>
    </w:p>
    <w:p w14:paraId="57ECBBCB" w14:textId="77777777" w:rsidR="00494893" w:rsidRDefault="00494893" w:rsidP="00494893">
      <w:pPr>
        <w:pStyle w:val="ListParagraph"/>
        <w:numPr>
          <w:ilvl w:val="0"/>
          <w:numId w:val="10"/>
        </w:numPr>
      </w:pPr>
      <w:r>
        <w:t>recognise that cultural knowledge and understanding is central to children’s safety, belonging and wellbeing</w:t>
      </w:r>
    </w:p>
    <w:p w14:paraId="2FED2D8B" w14:textId="77777777" w:rsidR="00494893" w:rsidRDefault="00494893" w:rsidP="00494893">
      <w:pPr>
        <w:pStyle w:val="ListParagraph"/>
        <w:numPr>
          <w:ilvl w:val="0"/>
          <w:numId w:val="10"/>
        </w:numPr>
      </w:pPr>
      <w:r>
        <w:t>build collaborative working relationships and use authority respectfully and thoughtfully</w:t>
      </w:r>
    </w:p>
    <w:p w14:paraId="38F8FC52" w14:textId="77777777" w:rsidR="00494893" w:rsidRDefault="00494893" w:rsidP="00494893">
      <w:pPr>
        <w:pStyle w:val="ListParagraph"/>
        <w:numPr>
          <w:ilvl w:val="0"/>
          <w:numId w:val="10"/>
        </w:numPr>
      </w:pPr>
      <w:r>
        <w:lastRenderedPageBreak/>
        <w:t>listen to the views of children, families and communities and involve them in planning and decision making</w:t>
      </w:r>
    </w:p>
    <w:p w14:paraId="42F4B2ED" w14:textId="77777777" w:rsidR="00494893" w:rsidRDefault="00494893" w:rsidP="00494893">
      <w:pPr>
        <w:pStyle w:val="ListParagraph"/>
        <w:numPr>
          <w:ilvl w:val="0"/>
          <w:numId w:val="10"/>
        </w:numPr>
      </w:pPr>
      <w:r>
        <w:t xml:space="preserve">build and strengthen networks to increase safety and support for children, young </w:t>
      </w:r>
      <w:proofErr w:type="gramStart"/>
      <w:r>
        <w:t>people</w:t>
      </w:r>
      <w:proofErr w:type="gramEnd"/>
      <w:r>
        <w:t xml:space="preserve"> and families</w:t>
      </w:r>
    </w:p>
    <w:p w14:paraId="4080FF78" w14:textId="77777777" w:rsidR="00494893" w:rsidRDefault="00494893" w:rsidP="00494893">
      <w:pPr>
        <w:pStyle w:val="ListParagraph"/>
        <w:numPr>
          <w:ilvl w:val="0"/>
          <w:numId w:val="10"/>
        </w:numPr>
      </w:pPr>
      <w:r>
        <w:t>seek to understand the impact of the past, but stay focused on the present and the future</w:t>
      </w:r>
    </w:p>
    <w:p w14:paraId="2FD58279" w14:textId="77777777" w:rsidR="00494893" w:rsidRDefault="00494893" w:rsidP="00494893">
      <w:pPr>
        <w:pStyle w:val="ListParagraph"/>
        <w:numPr>
          <w:ilvl w:val="0"/>
          <w:numId w:val="10"/>
        </w:numPr>
      </w:pPr>
      <w:r>
        <w:t>be rigorous and hopeful in the search for strengths and solutions</w:t>
      </w:r>
    </w:p>
    <w:p w14:paraId="2CFB3AAB" w14:textId="77777777" w:rsidR="00494893" w:rsidRDefault="00494893" w:rsidP="00494893">
      <w:pPr>
        <w:pStyle w:val="ListParagraph"/>
        <w:numPr>
          <w:ilvl w:val="0"/>
          <w:numId w:val="10"/>
        </w:numPr>
        <w:spacing w:after="240"/>
      </w:pPr>
      <w:r>
        <w:t>critically reflect on work and continue to grow and develop practice.</w:t>
      </w:r>
    </w:p>
    <w:p w14:paraId="3CDE48F0" w14:textId="77777777" w:rsidR="00494893" w:rsidRDefault="00494893" w:rsidP="00494893">
      <w:pPr>
        <w:pStyle w:val="Heading3"/>
      </w:pPr>
      <w:r>
        <w:t>Conversations with parents</w:t>
      </w:r>
    </w:p>
    <w:p w14:paraId="5A66FD3A" w14:textId="63642579" w:rsidR="00494893" w:rsidRDefault="00494893" w:rsidP="00494893">
      <w:r>
        <w:t xml:space="preserve">The purpose of engaging parents in conversations during home visits is to assess risk and provide support to parents to make necessary changes to keep their child safe. </w:t>
      </w:r>
    </w:p>
    <w:p w14:paraId="3C0D8FC9" w14:textId="77777777" w:rsidR="00494893" w:rsidRDefault="00494893" w:rsidP="00494893">
      <w:pPr>
        <w:spacing w:after="60"/>
      </w:pPr>
      <w:r>
        <w:t>It is important in all conversations with parents that practitioners remember to:</w:t>
      </w:r>
    </w:p>
    <w:p w14:paraId="6F51D334" w14:textId="77777777" w:rsidR="00494893" w:rsidRDefault="00494893" w:rsidP="00494893">
      <w:pPr>
        <w:pStyle w:val="ListParagraph"/>
        <w:numPr>
          <w:ilvl w:val="0"/>
          <w:numId w:val="11"/>
        </w:numPr>
      </w:pPr>
      <w:r>
        <w:t>keep a focus on the child</w:t>
      </w:r>
    </w:p>
    <w:p w14:paraId="31207325" w14:textId="77777777" w:rsidR="00494893" w:rsidRDefault="00494893" w:rsidP="00494893">
      <w:pPr>
        <w:pStyle w:val="ListParagraph"/>
        <w:numPr>
          <w:ilvl w:val="0"/>
          <w:numId w:val="11"/>
        </w:numPr>
      </w:pPr>
      <w:r>
        <w:t xml:space="preserve">maintain awareness of parental deceptive behaviour and/or </w:t>
      </w:r>
      <w:hyperlink r:id="rId24" w:history="1">
        <w:r w:rsidRPr="00286D82">
          <w:t>false compliance</w:t>
        </w:r>
      </w:hyperlink>
      <w:r>
        <w:t xml:space="preserve"> and how to address or challenge these </w:t>
      </w:r>
    </w:p>
    <w:p w14:paraId="7C4E840E" w14:textId="02549A59" w:rsidR="00494893" w:rsidRDefault="00494893" w:rsidP="00494893">
      <w:pPr>
        <w:pStyle w:val="ListParagraph"/>
        <w:numPr>
          <w:ilvl w:val="0"/>
          <w:numId w:val="11"/>
        </w:numPr>
        <w:spacing w:after="240"/>
      </w:pPr>
      <w:r>
        <w:t>recognise their vulnerability to cognitive biases.</w:t>
      </w:r>
    </w:p>
    <w:p w14:paraId="38D133BC" w14:textId="02B20BB2" w:rsidR="00494893" w:rsidRDefault="00494893" w:rsidP="00494893">
      <w:r>
        <w:t xml:space="preserve">These skills are essential when encouraging parents to make and/or sustain change and ensuring risk is assessed accurately. </w:t>
      </w:r>
    </w:p>
    <w:p w14:paraId="2CFBBB6C" w14:textId="2F505E9E" w:rsidR="00494893" w:rsidRDefault="00494893" w:rsidP="00494893">
      <w:r>
        <w:t xml:space="preserve">In addition, each person Child Safety engages with, including parents, are to be </w:t>
      </w:r>
      <w:r w:rsidRPr="00543064">
        <w:t>treat</w:t>
      </w:r>
      <w:r>
        <w:t>ed</w:t>
      </w:r>
      <w:r w:rsidRPr="00543064">
        <w:t xml:space="preserve"> fairly, respectfully, professionally, courteously and without bias</w:t>
      </w:r>
      <w:r>
        <w:t xml:space="preserve">. Refer to </w:t>
      </w:r>
      <w:hyperlink r:id="rId25" w:history="1">
        <w:r w:rsidRPr="009B0B91">
          <w:rPr>
            <w:rStyle w:val="Hyperlink"/>
          </w:rPr>
          <w:t>Let’s treat each other with respect</w:t>
        </w:r>
      </w:hyperlink>
      <w:r>
        <w:t>.</w:t>
      </w:r>
    </w:p>
    <w:p w14:paraId="5051E08C" w14:textId="77777777" w:rsidR="00494893" w:rsidRDefault="00494893" w:rsidP="00494893">
      <w:pPr>
        <w:spacing w:after="60"/>
      </w:pPr>
      <w:r>
        <w:t>When engaging with parents, the conversation should focus on the current circumstances of the case which may include, but is not limited to:</w:t>
      </w:r>
    </w:p>
    <w:p w14:paraId="70202B2E" w14:textId="77777777" w:rsidR="00494893" w:rsidRPr="004E41AB" w:rsidRDefault="00494893" w:rsidP="00494893">
      <w:pPr>
        <w:pStyle w:val="ListParagraph"/>
        <w:numPr>
          <w:ilvl w:val="0"/>
          <w:numId w:val="9"/>
        </w:numPr>
      </w:pPr>
      <w:r w:rsidRPr="004E41AB">
        <w:t>the support plan or case plan goals and the progress made</w:t>
      </w:r>
    </w:p>
    <w:p w14:paraId="1D257920" w14:textId="5BA1C9C7" w:rsidR="00494893" w:rsidRPr="005A27E0" w:rsidRDefault="00494893" w:rsidP="00494893">
      <w:pPr>
        <w:pStyle w:val="ListParagraph"/>
        <w:numPr>
          <w:ilvl w:val="0"/>
          <w:numId w:val="9"/>
        </w:numPr>
      </w:pPr>
      <w:r w:rsidRPr="00BC4A0E">
        <w:t>the parent’s engagement with services and supports, including</w:t>
      </w:r>
      <w:r w:rsidR="00BC4A0E" w:rsidRPr="00BC4A0E">
        <w:t>:</w:t>
      </w:r>
    </w:p>
    <w:p w14:paraId="41A48C61" w14:textId="77777777" w:rsidR="00494893" w:rsidRDefault="00494893" w:rsidP="00494893">
      <w:pPr>
        <w:pStyle w:val="ListParagraph"/>
        <w:numPr>
          <w:ilvl w:val="1"/>
          <w:numId w:val="9"/>
        </w:numPr>
        <w:ind w:left="1134" w:hanging="425"/>
      </w:pPr>
      <w:r>
        <w:t>barriers or successes with engagement</w:t>
      </w:r>
    </w:p>
    <w:p w14:paraId="60AA3137" w14:textId="77777777" w:rsidR="00494893" w:rsidRDefault="00494893" w:rsidP="00494893">
      <w:pPr>
        <w:pStyle w:val="ListParagraph"/>
        <w:numPr>
          <w:ilvl w:val="1"/>
          <w:numId w:val="9"/>
        </w:numPr>
        <w:ind w:left="1134" w:hanging="425"/>
      </w:pPr>
      <w:r>
        <w:t>the accessibility of services</w:t>
      </w:r>
    </w:p>
    <w:p w14:paraId="7C2EEBDC" w14:textId="77777777" w:rsidR="00494893" w:rsidRDefault="00494893" w:rsidP="00494893">
      <w:pPr>
        <w:pStyle w:val="ListParagraph"/>
        <w:numPr>
          <w:ilvl w:val="0"/>
          <w:numId w:val="9"/>
        </w:numPr>
      </w:pPr>
      <w:r>
        <w:t>changes within the household, including</w:t>
      </w:r>
    </w:p>
    <w:p w14:paraId="2F1B51CE" w14:textId="77777777" w:rsidR="00494893" w:rsidRDefault="00494893" w:rsidP="00494893">
      <w:pPr>
        <w:pStyle w:val="ListParagraph"/>
        <w:numPr>
          <w:ilvl w:val="1"/>
          <w:numId w:val="9"/>
        </w:numPr>
        <w:ind w:left="1134" w:hanging="425"/>
      </w:pPr>
      <w:r>
        <w:t xml:space="preserve">changes to who is living in the household </w:t>
      </w:r>
    </w:p>
    <w:p w14:paraId="461E217B" w14:textId="77777777" w:rsidR="00494893" w:rsidRDefault="00494893" w:rsidP="00494893">
      <w:pPr>
        <w:pStyle w:val="ListParagraph"/>
        <w:numPr>
          <w:ilvl w:val="1"/>
          <w:numId w:val="9"/>
        </w:numPr>
        <w:ind w:left="1134" w:hanging="425"/>
      </w:pPr>
      <w:r>
        <w:t>increased worries or stresses within the household</w:t>
      </w:r>
    </w:p>
    <w:p w14:paraId="0CF736C4" w14:textId="77777777" w:rsidR="00494893" w:rsidRDefault="00494893" w:rsidP="00494893">
      <w:pPr>
        <w:pStyle w:val="ListParagraph"/>
        <w:numPr>
          <w:ilvl w:val="1"/>
          <w:numId w:val="9"/>
        </w:numPr>
        <w:ind w:left="1134" w:hanging="425"/>
      </w:pPr>
      <w:r>
        <w:t xml:space="preserve">any supports or resources needed in the home </w:t>
      </w:r>
    </w:p>
    <w:p w14:paraId="02FCB0D5" w14:textId="77777777" w:rsidR="00494893" w:rsidRDefault="00494893" w:rsidP="00494893">
      <w:pPr>
        <w:pStyle w:val="ListParagraph"/>
        <w:numPr>
          <w:ilvl w:val="0"/>
          <w:numId w:val="9"/>
        </w:numPr>
      </w:pPr>
      <w:r>
        <w:t>parenting strengths and any worries about their parenting capacity</w:t>
      </w:r>
    </w:p>
    <w:p w14:paraId="331894A0" w14:textId="77777777" w:rsidR="00494893" w:rsidRDefault="00494893" w:rsidP="00494893">
      <w:pPr>
        <w:pStyle w:val="ListParagraph"/>
        <w:numPr>
          <w:ilvl w:val="0"/>
          <w:numId w:val="9"/>
        </w:numPr>
      </w:pPr>
      <w:r>
        <w:t>reviewing the immediate safety plan, if applicable</w:t>
      </w:r>
    </w:p>
    <w:p w14:paraId="510A8F46" w14:textId="77777777" w:rsidR="00494893" w:rsidRDefault="00494893" w:rsidP="00494893">
      <w:pPr>
        <w:pStyle w:val="ListParagraph"/>
        <w:numPr>
          <w:ilvl w:val="0"/>
          <w:numId w:val="9"/>
        </w:numPr>
      </w:pPr>
      <w:r>
        <w:t>how the safety and support network for the child or parents is functioning, including</w:t>
      </w:r>
    </w:p>
    <w:p w14:paraId="1D275669" w14:textId="77777777" w:rsidR="00494893" w:rsidRDefault="00494893" w:rsidP="00494893">
      <w:pPr>
        <w:pStyle w:val="ListParagraph"/>
        <w:numPr>
          <w:ilvl w:val="1"/>
          <w:numId w:val="9"/>
        </w:numPr>
        <w:ind w:left="1134" w:hanging="425"/>
      </w:pPr>
      <w:r>
        <w:t>Have the network members changed?</w:t>
      </w:r>
    </w:p>
    <w:p w14:paraId="092AB5CB" w14:textId="77777777" w:rsidR="00494893" w:rsidRDefault="00494893" w:rsidP="00494893">
      <w:pPr>
        <w:pStyle w:val="ListParagraph"/>
        <w:numPr>
          <w:ilvl w:val="1"/>
          <w:numId w:val="9"/>
        </w:numPr>
        <w:ind w:left="1134" w:hanging="425"/>
      </w:pPr>
      <w:r>
        <w:t>Are there barriers to the network members assisting the family?</w:t>
      </w:r>
    </w:p>
    <w:p w14:paraId="468CD056" w14:textId="77777777" w:rsidR="00494893" w:rsidRDefault="00494893" w:rsidP="00494893">
      <w:pPr>
        <w:pStyle w:val="ListParagraph"/>
        <w:numPr>
          <w:ilvl w:val="1"/>
          <w:numId w:val="9"/>
        </w:numPr>
        <w:ind w:left="1134" w:hanging="425"/>
      </w:pPr>
      <w:r>
        <w:t>Have the network members been assisting the family? How?</w:t>
      </w:r>
    </w:p>
    <w:p w14:paraId="232157CC" w14:textId="77777777" w:rsidR="00494893" w:rsidRDefault="00494893" w:rsidP="00494893">
      <w:pPr>
        <w:pStyle w:val="ListParagraph"/>
        <w:numPr>
          <w:ilvl w:val="1"/>
          <w:numId w:val="9"/>
        </w:numPr>
        <w:ind w:left="1134" w:hanging="425"/>
      </w:pPr>
      <w:r>
        <w:t>Do the parents want any of the network members included in the home visits?</w:t>
      </w:r>
    </w:p>
    <w:p w14:paraId="5131FDCE" w14:textId="77777777" w:rsidR="00494893" w:rsidRDefault="00494893" w:rsidP="00494893">
      <w:pPr>
        <w:pStyle w:val="ListParagraph"/>
        <w:numPr>
          <w:ilvl w:val="0"/>
          <w:numId w:val="9"/>
        </w:numPr>
      </w:pPr>
      <w:r>
        <w:t>the child’s safety and</w:t>
      </w:r>
      <w:r w:rsidRPr="00286D82">
        <w:t xml:space="preserve"> </w:t>
      </w:r>
      <w:r>
        <w:t>wellbeing, including:</w:t>
      </w:r>
    </w:p>
    <w:p w14:paraId="05E2B9BB" w14:textId="77777777" w:rsidR="00494893" w:rsidRPr="00BC4A0E" w:rsidRDefault="00494893" w:rsidP="00494893">
      <w:pPr>
        <w:pStyle w:val="ListParagraph"/>
        <w:numPr>
          <w:ilvl w:val="1"/>
          <w:numId w:val="9"/>
        </w:numPr>
        <w:ind w:left="1134" w:hanging="425"/>
      </w:pPr>
      <w:r w:rsidRPr="00BC4A0E">
        <w:t>how the parent is meeting their emotional and physical needs</w:t>
      </w:r>
    </w:p>
    <w:p w14:paraId="65FBF201" w14:textId="77777777" w:rsidR="00494893" w:rsidRPr="005A27E0" w:rsidRDefault="00494893" w:rsidP="00494893">
      <w:pPr>
        <w:pStyle w:val="ListParagraph"/>
        <w:numPr>
          <w:ilvl w:val="1"/>
          <w:numId w:val="9"/>
        </w:numPr>
        <w:ind w:left="1134" w:hanging="425"/>
      </w:pPr>
      <w:r w:rsidRPr="00BC4A0E">
        <w:t>their attendance at school or child care</w:t>
      </w:r>
      <w:r w:rsidRPr="005A27E0">
        <w:t xml:space="preserve"> </w:t>
      </w:r>
    </w:p>
    <w:p w14:paraId="0D7FFD9D" w14:textId="77777777" w:rsidR="00494893" w:rsidRDefault="00494893" w:rsidP="00494893">
      <w:pPr>
        <w:pStyle w:val="ListParagraph"/>
        <w:numPr>
          <w:ilvl w:val="1"/>
          <w:numId w:val="9"/>
        </w:numPr>
        <w:ind w:left="1134" w:hanging="425"/>
      </w:pPr>
      <w:r>
        <w:t>any medical or therapeutic appointments</w:t>
      </w:r>
    </w:p>
    <w:p w14:paraId="02311D12" w14:textId="77777777" w:rsidR="00494893" w:rsidRDefault="00494893" w:rsidP="00494893">
      <w:pPr>
        <w:pStyle w:val="ListParagraph"/>
        <w:numPr>
          <w:ilvl w:val="0"/>
          <w:numId w:val="9"/>
        </w:numPr>
      </w:pPr>
      <w:r>
        <w:t xml:space="preserve">a child’s </w:t>
      </w:r>
      <w:r w:rsidRPr="001D1364">
        <w:t>disability</w:t>
      </w:r>
      <w:r w:rsidRPr="004B42C2">
        <w:t>, including:</w:t>
      </w:r>
    </w:p>
    <w:p w14:paraId="3134F563" w14:textId="77777777" w:rsidR="00494893" w:rsidRPr="000E5098" w:rsidRDefault="00494893" w:rsidP="00494893">
      <w:pPr>
        <w:pStyle w:val="ListParagraph"/>
        <w:numPr>
          <w:ilvl w:val="1"/>
          <w:numId w:val="9"/>
        </w:numPr>
        <w:ind w:left="1134" w:hanging="425"/>
      </w:pPr>
      <w:r w:rsidRPr="000E5098">
        <w:t xml:space="preserve">their NDIS plan, if applicable (Refer to the </w:t>
      </w:r>
      <w:hyperlink r:id="rId26" w:history="1">
        <w:r w:rsidRPr="000E5098">
          <w:rPr>
            <w:rStyle w:val="Hyperlink"/>
          </w:rPr>
          <w:t>NDIS</w:t>
        </w:r>
      </w:hyperlink>
      <w:r w:rsidRPr="000E5098">
        <w:t xml:space="preserve"> website.) </w:t>
      </w:r>
    </w:p>
    <w:p w14:paraId="57B69322" w14:textId="77777777" w:rsidR="00494893" w:rsidRPr="000E5098" w:rsidRDefault="00494893" w:rsidP="00494893">
      <w:pPr>
        <w:pStyle w:val="ListParagraph"/>
        <w:numPr>
          <w:ilvl w:val="1"/>
          <w:numId w:val="9"/>
        </w:numPr>
        <w:ind w:left="1134" w:hanging="425"/>
      </w:pPr>
      <w:r w:rsidRPr="000E5098">
        <w:lastRenderedPageBreak/>
        <w:t>any recent changes that have impacted on the parents’ capacity to manage the care needs of the child or engagement with specialists</w:t>
      </w:r>
    </w:p>
    <w:p w14:paraId="12376ABA" w14:textId="77777777" w:rsidR="00494893" w:rsidRPr="000E5098" w:rsidRDefault="00494893" w:rsidP="00494893">
      <w:pPr>
        <w:pStyle w:val="ListParagraph"/>
        <w:numPr>
          <w:ilvl w:val="1"/>
          <w:numId w:val="9"/>
        </w:numPr>
        <w:ind w:left="1134" w:hanging="425"/>
      </w:pPr>
      <w:bookmarkStart w:id="1" w:name="_Hlk80362888"/>
      <w:r w:rsidRPr="000E5098">
        <w:t>equipment the child may need to perform for everyday tasks – wheelchair, toileting/bathing supports – equipment that is functional and age appropriate</w:t>
      </w:r>
    </w:p>
    <w:bookmarkEnd w:id="1"/>
    <w:p w14:paraId="73062035" w14:textId="77777777" w:rsidR="00494893" w:rsidRPr="000E5098" w:rsidRDefault="00494893" w:rsidP="00494893">
      <w:pPr>
        <w:pStyle w:val="ListParagraph"/>
        <w:numPr>
          <w:ilvl w:val="0"/>
          <w:numId w:val="9"/>
        </w:numPr>
        <w:spacing w:after="240"/>
      </w:pPr>
      <w:r w:rsidRPr="000E5098">
        <w:t>negotiating the time of the next visit.</w:t>
      </w:r>
    </w:p>
    <w:p w14:paraId="2A0E92EB" w14:textId="64DB95E8" w:rsidR="00494893" w:rsidRPr="000E5098" w:rsidRDefault="00494893" w:rsidP="00494893">
      <w:r w:rsidRPr="000E5098">
        <w:t xml:space="preserve">To support conversations with parents, consider using tools such as the </w:t>
      </w:r>
      <w:hyperlink r:id="rId27" w:history="1">
        <w:r w:rsidRPr="000E5098">
          <w:rPr>
            <w:rStyle w:val="Hyperlink"/>
          </w:rPr>
          <w:t>Collaborative assessment planning</w:t>
        </w:r>
      </w:hyperlink>
      <w:r w:rsidRPr="000E5098">
        <w:rPr>
          <w:rStyle w:val="Hyperlink"/>
        </w:rPr>
        <w:t xml:space="preserve"> framework</w:t>
      </w:r>
      <w:r w:rsidRPr="000E5098">
        <w:t xml:space="preserve">, </w:t>
      </w:r>
      <w:hyperlink r:id="rId28" w:history="1">
        <w:r w:rsidR="00BC4A0E" w:rsidRPr="000E5098">
          <w:rPr>
            <w:rStyle w:val="Hyperlink"/>
          </w:rPr>
          <w:t>The Future House</w:t>
        </w:r>
      </w:hyperlink>
      <w:r w:rsidRPr="000E5098">
        <w:t xml:space="preserve">, </w:t>
      </w:r>
      <w:hyperlink r:id="rId29" w:history="1">
        <w:r w:rsidR="00BC4A0E" w:rsidRPr="000E5098">
          <w:rPr>
            <w:rStyle w:val="Hyperlink"/>
          </w:rPr>
          <w:t>Circles of Safety and Support Network</w:t>
        </w:r>
      </w:hyperlink>
      <w:r w:rsidR="00BC4A0E" w:rsidRPr="000E5098">
        <w:t xml:space="preserve">, </w:t>
      </w:r>
      <w:r w:rsidRPr="000E5098">
        <w:t xml:space="preserve">or </w:t>
      </w:r>
      <w:hyperlink r:id="rId30" w:history="1">
        <w:r w:rsidR="00BC4A0E" w:rsidRPr="000E5098">
          <w:rPr>
            <w:rStyle w:val="Hyperlink"/>
          </w:rPr>
          <w:t>The Family Roadmap</w:t>
        </w:r>
      </w:hyperlink>
      <w:r w:rsidRPr="000E5098">
        <w:t xml:space="preserve">. These tools support transparent engagement which focusses on the assessed worries and the parents’ progress with support plan or case plan goals.  </w:t>
      </w:r>
    </w:p>
    <w:p w14:paraId="0C27155F" w14:textId="77777777" w:rsidR="00494893" w:rsidRPr="000E5098" w:rsidRDefault="00494893" w:rsidP="00494893">
      <w:pPr>
        <w:spacing w:after="60"/>
      </w:pPr>
      <w:r w:rsidRPr="000E5098">
        <w:t>The following practice kits have information on working with parents on a range of different issues:</w:t>
      </w:r>
    </w:p>
    <w:p w14:paraId="526B8260" w14:textId="4E3F0F7F" w:rsidR="00494893" w:rsidRPr="000E5098" w:rsidRDefault="000E5098" w:rsidP="00494893">
      <w:pPr>
        <w:pStyle w:val="ListBullet"/>
        <w:ind w:left="360" w:hanging="76"/>
        <w:rPr>
          <w:rFonts w:ascii="Arial" w:hAnsi="Arial" w:cs="Arial"/>
          <w:sz w:val="22"/>
          <w:szCs w:val="22"/>
        </w:rPr>
      </w:pPr>
      <w:hyperlink r:id="rId31" w:history="1">
        <w:r w:rsidR="00494893" w:rsidRPr="000E5098">
          <w:rPr>
            <w:rStyle w:val="Hyperlink"/>
            <w:rFonts w:ascii="Arial" w:hAnsi="Arial" w:cs="Arial"/>
            <w:sz w:val="22"/>
            <w:szCs w:val="22"/>
          </w:rPr>
          <w:t>Alcohol and Other Drugs</w:t>
        </w:r>
      </w:hyperlink>
    </w:p>
    <w:p w14:paraId="017584CE" w14:textId="77777777" w:rsidR="00494893" w:rsidRPr="000E5098" w:rsidRDefault="000E5098" w:rsidP="00494893">
      <w:pPr>
        <w:pStyle w:val="ListBullet"/>
        <w:ind w:left="360" w:hanging="76"/>
        <w:rPr>
          <w:rFonts w:ascii="Arial" w:hAnsi="Arial" w:cs="Arial"/>
          <w:sz w:val="22"/>
          <w:szCs w:val="22"/>
        </w:rPr>
      </w:pPr>
      <w:hyperlink r:id="rId32" w:history="1">
        <w:r w:rsidR="00494893" w:rsidRPr="000E5098">
          <w:rPr>
            <w:rStyle w:val="Hyperlink"/>
            <w:rFonts w:ascii="Arial" w:hAnsi="Arial" w:cs="Arial"/>
            <w:sz w:val="22"/>
            <w:szCs w:val="22"/>
          </w:rPr>
          <w:t>Domestic and family violence</w:t>
        </w:r>
      </w:hyperlink>
      <w:r w:rsidR="00494893" w:rsidRPr="000E5098">
        <w:rPr>
          <w:rFonts w:ascii="Arial" w:hAnsi="Arial" w:cs="Arial"/>
          <w:sz w:val="22"/>
          <w:szCs w:val="22"/>
        </w:rPr>
        <w:t xml:space="preserve"> </w:t>
      </w:r>
    </w:p>
    <w:p w14:paraId="147483D8" w14:textId="77777777" w:rsidR="00494893" w:rsidRPr="000E5098" w:rsidRDefault="000E5098" w:rsidP="00494893">
      <w:pPr>
        <w:pStyle w:val="ListBullet"/>
        <w:ind w:left="360" w:hanging="76"/>
        <w:rPr>
          <w:rFonts w:ascii="Arial" w:hAnsi="Arial" w:cs="Arial"/>
          <w:sz w:val="22"/>
          <w:szCs w:val="22"/>
        </w:rPr>
      </w:pPr>
      <w:hyperlink r:id="rId33" w:history="1">
        <w:r w:rsidR="00494893" w:rsidRPr="000E5098">
          <w:rPr>
            <w:rStyle w:val="Hyperlink"/>
            <w:rFonts w:ascii="Arial" w:hAnsi="Arial" w:cs="Arial"/>
            <w:sz w:val="22"/>
            <w:szCs w:val="22"/>
          </w:rPr>
          <w:t>Disability</w:t>
        </w:r>
      </w:hyperlink>
    </w:p>
    <w:p w14:paraId="54F2A101" w14:textId="77777777" w:rsidR="00494893" w:rsidRPr="000E5098" w:rsidRDefault="000E5098" w:rsidP="00494893">
      <w:pPr>
        <w:pStyle w:val="ListBullet"/>
        <w:ind w:left="360" w:hanging="76"/>
        <w:rPr>
          <w:rFonts w:ascii="Arial" w:hAnsi="Arial" w:cs="Arial"/>
          <w:sz w:val="22"/>
          <w:szCs w:val="22"/>
        </w:rPr>
      </w:pPr>
      <w:hyperlink r:id="rId34" w:history="1">
        <w:r w:rsidR="00494893" w:rsidRPr="000E5098">
          <w:rPr>
            <w:rStyle w:val="Hyperlink"/>
            <w:rFonts w:ascii="Arial" w:hAnsi="Arial" w:cs="Arial"/>
            <w:sz w:val="22"/>
            <w:szCs w:val="22"/>
          </w:rPr>
          <w:t>Mental health</w:t>
        </w:r>
      </w:hyperlink>
    </w:p>
    <w:p w14:paraId="7B1776CB" w14:textId="64791F79" w:rsidR="00494893" w:rsidRPr="000E5098" w:rsidRDefault="000E5098" w:rsidP="00494893">
      <w:pPr>
        <w:pStyle w:val="ListBullet"/>
        <w:ind w:left="360" w:hanging="76"/>
        <w:rPr>
          <w:rFonts w:ascii="Arial" w:hAnsi="Arial" w:cs="Arial"/>
          <w:sz w:val="22"/>
          <w:szCs w:val="22"/>
        </w:rPr>
      </w:pPr>
      <w:hyperlink r:id="rId35" w:history="1">
        <w:r w:rsidR="00494893" w:rsidRPr="000E5098">
          <w:rPr>
            <w:rStyle w:val="Hyperlink"/>
            <w:rFonts w:ascii="Arial" w:hAnsi="Arial" w:cs="Arial"/>
            <w:sz w:val="22"/>
            <w:szCs w:val="22"/>
          </w:rPr>
          <w:t>Child sexual abuse</w:t>
        </w:r>
      </w:hyperlink>
      <w:r w:rsidR="00494893" w:rsidRPr="000E5098">
        <w:rPr>
          <w:rFonts w:ascii="Arial" w:hAnsi="Arial" w:cs="Arial"/>
          <w:sz w:val="22"/>
          <w:szCs w:val="22"/>
        </w:rPr>
        <w:t>.</w:t>
      </w:r>
    </w:p>
    <w:p w14:paraId="4E354095" w14:textId="77777777" w:rsidR="00494893" w:rsidRPr="000E5098" w:rsidRDefault="00494893" w:rsidP="00494893">
      <w:pPr>
        <w:pStyle w:val="ListBullet"/>
        <w:numPr>
          <w:ilvl w:val="0"/>
          <w:numId w:val="0"/>
        </w:numPr>
        <w:ind w:left="360"/>
      </w:pPr>
    </w:p>
    <w:p w14:paraId="6BFB7143" w14:textId="77777777" w:rsidR="00494893" w:rsidRPr="000E5098" w:rsidRDefault="00494893" w:rsidP="00494893">
      <w:pPr>
        <w:pStyle w:val="Heading3"/>
      </w:pPr>
      <w:r w:rsidRPr="000E5098">
        <w:t>Conversations with children</w:t>
      </w:r>
    </w:p>
    <w:p w14:paraId="16902FEF" w14:textId="33B5B54D" w:rsidR="00494893" w:rsidRPr="000E5098" w:rsidRDefault="00494893" w:rsidP="00494893">
      <w:r w:rsidRPr="000E5098">
        <w:t xml:space="preserve">Having conversations with children of all ages on their own, allows them the opportunity to talk honestly about how things are going in the home, how safe they feel in their parents’ care and/or in the care of other members of the household and whether their needs are being met. </w:t>
      </w:r>
    </w:p>
    <w:p w14:paraId="6D09B62E" w14:textId="696DF8AC" w:rsidR="00494893" w:rsidRPr="000E5098" w:rsidRDefault="00494893" w:rsidP="00494893">
      <w:r w:rsidRPr="000E5098">
        <w:t xml:space="preserve">Ensuring that children are provided opportunities to speak on their own about what is happening in the home, the care they are receiving and their experiences since returning home is vital to ensure their voice is heard in planning and informs decision making. These conversations and observations assist the assessment of the child’s safety, wellbeing and belonging. </w:t>
      </w:r>
    </w:p>
    <w:p w14:paraId="7764FAFF" w14:textId="44371178" w:rsidR="00494893" w:rsidRPr="000E5098" w:rsidRDefault="00494893" w:rsidP="00494893">
      <w:r w:rsidRPr="000E5098">
        <w:t xml:space="preserve">Tools to use to assist with engaging with children include </w:t>
      </w:r>
      <w:hyperlink r:id="rId36" w:history="1">
        <w:r w:rsidR="00800600" w:rsidRPr="000E5098">
          <w:rPr>
            <w:rStyle w:val="Hyperlink"/>
          </w:rPr>
          <w:t>The Three Houses Tool</w:t>
        </w:r>
      </w:hyperlink>
      <w:r w:rsidRPr="000E5098">
        <w:t xml:space="preserve">, </w:t>
      </w:r>
      <w:hyperlink r:id="rId37" w:history="1">
        <w:r w:rsidR="00800600" w:rsidRPr="000E5098">
          <w:rPr>
            <w:rStyle w:val="Hyperlink"/>
          </w:rPr>
          <w:t>The Future House</w:t>
        </w:r>
      </w:hyperlink>
      <w:r w:rsidRPr="000E5098">
        <w:t xml:space="preserve"> and </w:t>
      </w:r>
      <w:hyperlink r:id="rId38" w:history="1">
        <w:r w:rsidR="00800600" w:rsidRPr="000E5098">
          <w:rPr>
            <w:rStyle w:val="Hyperlink"/>
          </w:rPr>
          <w:t>The Safety House Tool</w:t>
        </w:r>
      </w:hyperlink>
      <w:r w:rsidRPr="000E5098">
        <w:t xml:space="preserve">. </w:t>
      </w:r>
    </w:p>
    <w:p w14:paraId="77FDF92D" w14:textId="77777777" w:rsidR="00494893" w:rsidRPr="000E5098" w:rsidRDefault="00494893" w:rsidP="00494893">
      <w:pPr>
        <w:pStyle w:val="Heading3"/>
      </w:pPr>
      <w:r w:rsidRPr="000E5098">
        <w:t xml:space="preserve">0 - 4 years </w:t>
      </w:r>
    </w:p>
    <w:p w14:paraId="5CC28559" w14:textId="3AE9BAF2" w:rsidR="00494893" w:rsidRDefault="00494893" w:rsidP="00494893">
      <w:r w:rsidRPr="000E5098">
        <w:t xml:space="preserve">Children who are non-verbal can still engage and demonstrate </w:t>
      </w:r>
      <w:proofErr w:type="gramStart"/>
      <w:r w:rsidRPr="000E5098">
        <w:t>whether or not</w:t>
      </w:r>
      <w:proofErr w:type="gramEnd"/>
      <w:r w:rsidRPr="000E5098">
        <w:t xml:space="preserve"> they are feeling safe and supported. Spending time engaging</w:t>
      </w:r>
      <w:r>
        <w:t xml:space="preserve"> with children assists practitioners to develop rapport, while allowing observations of their play, emerging </w:t>
      </w:r>
      <w:proofErr w:type="gramStart"/>
      <w:r>
        <w:t>language</w:t>
      </w:r>
      <w:proofErr w:type="gramEnd"/>
      <w:r>
        <w:t xml:space="preserve"> and skills. This can assist with assessing their development. </w:t>
      </w:r>
    </w:p>
    <w:p w14:paraId="2D829913" w14:textId="77777777" w:rsidR="00494893" w:rsidRDefault="00494893" w:rsidP="00494893">
      <w:r>
        <w:t xml:space="preserve">Children with developing language skills will respond to simple questions or directions whilst engaging in play. These observations of their engagement and play as well as how they interact with parents, siblings and other children in the home will assist with an up to date assessment of their safety, wellbeing and belonging within the household. </w:t>
      </w:r>
    </w:p>
    <w:p w14:paraId="103B678C" w14:textId="77777777" w:rsidR="00494893" w:rsidRDefault="00494893" w:rsidP="00494893">
      <w:pPr>
        <w:pStyle w:val="Heading3"/>
      </w:pPr>
      <w:r w:rsidRPr="00626808">
        <w:t>5 - 15+ years</w:t>
      </w:r>
      <w:r>
        <w:t xml:space="preserve"> </w:t>
      </w:r>
    </w:p>
    <w:p w14:paraId="52001224" w14:textId="77777777" w:rsidR="00494893" w:rsidRDefault="00494893" w:rsidP="00494893">
      <w:pPr>
        <w:spacing w:after="60"/>
      </w:pPr>
      <w:r>
        <w:t>Engaging with older children and young people will support the relationship and provide an opportunity for them to provide feedback on their views and wishes on topics including, but not limited to:</w:t>
      </w:r>
    </w:p>
    <w:p w14:paraId="67C4D654" w14:textId="77777777" w:rsidR="00494893" w:rsidRDefault="00494893" w:rsidP="00494893">
      <w:pPr>
        <w:pStyle w:val="ListParagraph"/>
        <w:numPr>
          <w:ilvl w:val="0"/>
          <w:numId w:val="9"/>
        </w:numPr>
        <w:spacing w:after="240"/>
      </w:pPr>
      <w:r>
        <w:t xml:space="preserve">what is happening in the </w:t>
      </w:r>
      <w:proofErr w:type="gramStart"/>
      <w:r>
        <w:t>home</w:t>
      </w:r>
      <w:proofErr w:type="gramEnd"/>
    </w:p>
    <w:p w14:paraId="055F39E6" w14:textId="77777777" w:rsidR="00494893" w:rsidRDefault="00494893" w:rsidP="00494893">
      <w:pPr>
        <w:pStyle w:val="ListParagraph"/>
        <w:numPr>
          <w:ilvl w:val="0"/>
          <w:numId w:val="9"/>
        </w:numPr>
        <w:spacing w:after="240"/>
      </w:pPr>
      <w:r>
        <w:t xml:space="preserve">their relationship with parents, </w:t>
      </w:r>
      <w:proofErr w:type="gramStart"/>
      <w:r>
        <w:t>siblings</w:t>
      </w:r>
      <w:proofErr w:type="gramEnd"/>
      <w:r>
        <w:t xml:space="preserve"> and any other people in the household</w:t>
      </w:r>
    </w:p>
    <w:p w14:paraId="313CD6D1" w14:textId="77777777" w:rsidR="00494893" w:rsidRDefault="00494893" w:rsidP="00494893">
      <w:pPr>
        <w:pStyle w:val="ListParagraph"/>
        <w:numPr>
          <w:ilvl w:val="0"/>
          <w:numId w:val="9"/>
        </w:numPr>
        <w:spacing w:after="240"/>
      </w:pPr>
      <w:r>
        <w:lastRenderedPageBreak/>
        <w:t>significant events – court proceedings, school changes, new household members or changes within the household</w:t>
      </w:r>
    </w:p>
    <w:p w14:paraId="0609D47D" w14:textId="77777777" w:rsidR="00494893" w:rsidRDefault="00494893" w:rsidP="00494893">
      <w:pPr>
        <w:pStyle w:val="ListParagraph"/>
        <w:numPr>
          <w:ilvl w:val="0"/>
          <w:numId w:val="9"/>
        </w:numPr>
        <w:spacing w:after="240"/>
      </w:pPr>
      <w:r w:rsidRPr="00FB4EDE">
        <w:t>worries</w:t>
      </w:r>
      <w:r>
        <w:t xml:space="preserve"> or </w:t>
      </w:r>
      <w:r w:rsidRPr="00FB4EDE">
        <w:t>issues</w:t>
      </w:r>
      <w:r>
        <w:t xml:space="preserve"> that may be impacting on them within or outside of the home</w:t>
      </w:r>
    </w:p>
    <w:p w14:paraId="42297A9B" w14:textId="77777777" w:rsidR="00494893" w:rsidRDefault="00494893" w:rsidP="00494893">
      <w:pPr>
        <w:pStyle w:val="ListParagraph"/>
        <w:numPr>
          <w:ilvl w:val="0"/>
          <w:numId w:val="9"/>
        </w:numPr>
        <w:spacing w:after="240"/>
      </w:pPr>
      <w:r>
        <w:t>the current home visiting schedule</w:t>
      </w:r>
    </w:p>
    <w:p w14:paraId="4C5152D1" w14:textId="77777777" w:rsidR="00494893" w:rsidRDefault="00494893" w:rsidP="00494893">
      <w:pPr>
        <w:pStyle w:val="ListParagraph"/>
        <w:numPr>
          <w:ilvl w:val="0"/>
          <w:numId w:val="9"/>
        </w:numPr>
        <w:spacing w:after="240"/>
      </w:pPr>
      <w:r>
        <w:t xml:space="preserve">any physical or mental health issues </w:t>
      </w:r>
    </w:p>
    <w:p w14:paraId="66E2F2D7" w14:textId="77777777" w:rsidR="00494893" w:rsidRDefault="00494893" w:rsidP="00494893">
      <w:pPr>
        <w:pStyle w:val="ListParagraph"/>
        <w:numPr>
          <w:ilvl w:val="0"/>
          <w:numId w:val="9"/>
        </w:numPr>
        <w:spacing w:after="240"/>
      </w:pPr>
      <w:r>
        <w:t xml:space="preserve">educational issues or challenges including attendance and any vocational interests,  </w:t>
      </w:r>
    </w:p>
    <w:p w14:paraId="2B8B16EC" w14:textId="77777777" w:rsidR="00494893" w:rsidRDefault="00494893" w:rsidP="00494893">
      <w:pPr>
        <w:pStyle w:val="ListParagraph"/>
        <w:numPr>
          <w:ilvl w:val="0"/>
          <w:numId w:val="9"/>
        </w:numPr>
        <w:spacing w:after="240"/>
      </w:pPr>
      <w:r>
        <w:t xml:space="preserve">progress on the support plan or case plan/cultural support plan, where applicable and age appropriate </w:t>
      </w:r>
    </w:p>
    <w:p w14:paraId="6888F085" w14:textId="537F012C" w:rsidR="00494893" w:rsidRDefault="00494893" w:rsidP="00494893">
      <w:pPr>
        <w:pStyle w:val="ListParagraph"/>
        <w:numPr>
          <w:ilvl w:val="0"/>
          <w:numId w:val="9"/>
        </w:numPr>
        <w:spacing w:after="240"/>
      </w:pPr>
      <w:r>
        <w:t>current safety assessments and plans.</w:t>
      </w:r>
    </w:p>
    <w:p w14:paraId="68800052" w14:textId="77777777" w:rsidR="00494893" w:rsidRPr="00290235" w:rsidRDefault="00494893" w:rsidP="00494893">
      <w:pPr>
        <w:pStyle w:val="Heading3"/>
      </w:pPr>
      <w:r w:rsidRPr="00290235">
        <w:t>Children with a disability</w:t>
      </w:r>
    </w:p>
    <w:p w14:paraId="3E57025D" w14:textId="4B3FBE07" w:rsidR="00494893" w:rsidRDefault="00494893" w:rsidP="00494893">
      <w:r>
        <w:t>The CSO needs to ensure c</w:t>
      </w:r>
      <w:r w:rsidRPr="0080742F">
        <w:t>hildren with a disability</w:t>
      </w:r>
      <w:r>
        <w:t xml:space="preserve"> are provided with an opportunity to have one to one </w:t>
      </w:r>
      <w:proofErr w:type="gramStart"/>
      <w:r>
        <w:t>conversations</w:t>
      </w:r>
      <w:proofErr w:type="gramEnd"/>
      <w:r>
        <w:t xml:space="preserve">, however a support person can be present if requested by the child or if recommended to facilitate the child’s participation by the child’s disability support worker. </w:t>
      </w:r>
    </w:p>
    <w:p w14:paraId="1921B294" w14:textId="61F33B88" w:rsidR="00494893" w:rsidRDefault="00494893" w:rsidP="00494893">
      <w:r>
        <w:t xml:space="preserve">It is important to have an understanding of the child’s disability so that enough time is allowed for them to effectively </w:t>
      </w:r>
      <w:proofErr w:type="gramStart"/>
      <w:r>
        <w:t>participate</w:t>
      </w:r>
      <w:proofErr w:type="gramEnd"/>
      <w:r>
        <w:t xml:space="preserve"> and any communication support needed is provided.</w:t>
      </w:r>
      <w:r w:rsidRPr="00463736">
        <w:t xml:space="preserve"> To do this effectively, take the time to arrange support from interpreters if required and ensure updated assessments on function or development have been read and understood. By pre-planning, the child’s needs </w:t>
      </w:r>
      <w:r>
        <w:t>can be</w:t>
      </w:r>
      <w:r w:rsidRPr="00463736">
        <w:t xml:space="preserve"> </w:t>
      </w:r>
      <w:proofErr w:type="gramStart"/>
      <w:r>
        <w:t>identified</w:t>
      </w:r>
      <w:proofErr w:type="gramEnd"/>
      <w:r>
        <w:t xml:space="preserve"> and arrangements made</w:t>
      </w:r>
      <w:r w:rsidRPr="00463736">
        <w:t xml:space="preserve"> to enhance engagement and communication opportunities. </w:t>
      </w:r>
      <w:r>
        <w:t xml:space="preserve">Ensure that every child has an opportunity to participate and articulate their thoughts, </w:t>
      </w:r>
      <w:proofErr w:type="gramStart"/>
      <w:r>
        <w:t>feelings</w:t>
      </w:r>
      <w:proofErr w:type="gramEnd"/>
      <w:r>
        <w:t xml:space="preserve"> and views, irrespective of physical, sensory or </w:t>
      </w:r>
      <w:r w:rsidRPr="0080742F">
        <w:t>communication</w:t>
      </w:r>
      <w:r>
        <w:t xml:space="preserve"> needs. Refer to </w:t>
      </w:r>
      <w:hyperlink r:id="rId39" w:history="1">
        <w:r w:rsidRPr="006576ED">
          <w:rPr>
            <w:rStyle w:val="Hyperlink"/>
          </w:rPr>
          <w:t>Engage with a child with disability</w:t>
        </w:r>
      </w:hyperlink>
      <w:r>
        <w:t xml:space="preserve"> in the Disability practice kit. </w:t>
      </w:r>
    </w:p>
    <w:p w14:paraId="3CCC8ED7" w14:textId="77777777" w:rsidR="00494893" w:rsidRDefault="00494893" w:rsidP="00494893">
      <w:r>
        <w:t xml:space="preserve">If a child does not have capacity to express their views, the practitioner can engage with the child to the extent possible and with support required, to obtain information or form a general impression about the child’s safety, belonging and wellbeing. Where possible, interaction through play or other unstructured activity can help form an impression about how settled the child is in the family home, how comfortable the child feels with the parents and/or other members of the household and other matters. </w:t>
      </w:r>
    </w:p>
    <w:p w14:paraId="0E9094FE" w14:textId="77777777" w:rsidR="00494893" w:rsidRPr="00570E3F" w:rsidRDefault="00494893" w:rsidP="00494893">
      <w:pPr>
        <w:pStyle w:val="Heading2"/>
      </w:pPr>
      <w:r>
        <w:t>After the home visit</w:t>
      </w:r>
    </w:p>
    <w:p w14:paraId="1D5D6D8C" w14:textId="6583F78D" w:rsidR="00494893" w:rsidRDefault="00494893" w:rsidP="00494893">
      <w:r>
        <w:t xml:space="preserve">Following each home visit information about the home visit is to be recorded in a ‘prescribed home visit’ case note in ICMS as soon as possible. The case note will record details of those present during the visits, key topics of conversation and observations and any commitments </w:t>
      </w:r>
      <w:proofErr w:type="gramStart"/>
      <w:r>
        <w:t>made</w:t>
      </w:r>
      <w:proofErr w:type="gramEnd"/>
      <w:r>
        <w:t xml:space="preserve"> or actions agreed to by Child Safety, the child or carer during the home visit. It is important that practitioners follow through with any commitments made to the child or carers during the visit. </w:t>
      </w:r>
    </w:p>
    <w:p w14:paraId="524AF0E9" w14:textId="5EB1C1D5" w:rsidR="00494893" w:rsidRDefault="00494893" w:rsidP="00494893">
      <w:r>
        <w:t xml:space="preserve">The information recorded in the case note will help inform the review and updating of the </w:t>
      </w:r>
      <w:r w:rsidRPr="0076578F">
        <w:t>child strengths and needs assessment, parental strengths and needs assessment</w:t>
      </w:r>
      <w:r>
        <w:t xml:space="preserve">, safety assessment and will assist in reviewing progress of the support plan or case plan goals, as applicable. Refer to the </w:t>
      </w:r>
      <w:hyperlink r:id="rId40" w:history="1">
        <w:r w:rsidRPr="009F5CEC">
          <w:rPr>
            <w:rStyle w:val="Hyperlink"/>
          </w:rPr>
          <w:t>SDM Policy and Procedures Manual</w:t>
        </w:r>
      </w:hyperlink>
      <w:r>
        <w:t>.</w:t>
      </w:r>
    </w:p>
    <w:p w14:paraId="64660163" w14:textId="38501A38" w:rsidR="00494893" w:rsidRDefault="00494893" w:rsidP="00494893"/>
    <w:p w14:paraId="740A955B" w14:textId="5510BB0B" w:rsidR="00494893" w:rsidRDefault="00494893" w:rsidP="00494893"/>
    <w:p w14:paraId="7DE47FEA" w14:textId="77777777" w:rsidR="00494893" w:rsidRDefault="00494893" w:rsidP="00494893"/>
    <w:p w14:paraId="200908B7" w14:textId="77777777" w:rsidR="00494893" w:rsidRPr="000F7D70" w:rsidRDefault="00494893" w:rsidP="00494893">
      <w:pPr>
        <w:pStyle w:val="Line"/>
      </w:pPr>
    </w:p>
    <w:p w14:paraId="15A027CE" w14:textId="77777777" w:rsidR="00494893" w:rsidRPr="008A1936" w:rsidRDefault="00494893" w:rsidP="00494893"/>
    <w:p w14:paraId="420B78C5" w14:textId="722A75B9" w:rsidR="00494893" w:rsidRPr="00CF42D6" w:rsidRDefault="00494893" w:rsidP="00494893">
      <w:pPr>
        <w:pStyle w:val="Heading2"/>
      </w:pPr>
      <w:r>
        <w:t>Version history</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8"/>
      </w:tblGrid>
      <w:tr w:rsidR="00494893" w:rsidRPr="006431BA" w14:paraId="37A6520F" w14:textId="77777777" w:rsidTr="00157B54">
        <w:tc>
          <w:tcPr>
            <w:tcW w:w="1980" w:type="dxa"/>
            <w:vAlign w:val="center"/>
          </w:tcPr>
          <w:p w14:paraId="4D24F18F" w14:textId="77777777" w:rsidR="00494893" w:rsidRPr="006431BA" w:rsidRDefault="00494893" w:rsidP="00157B54">
            <w:pPr>
              <w:pStyle w:val="TableHeading"/>
            </w:pPr>
            <w:r w:rsidRPr="006431BA">
              <w:t>Published on:</w:t>
            </w:r>
          </w:p>
        </w:tc>
        <w:tc>
          <w:tcPr>
            <w:tcW w:w="7648" w:type="dxa"/>
            <w:vAlign w:val="center"/>
          </w:tcPr>
          <w:p w14:paraId="1D53EC8B" w14:textId="77777777" w:rsidR="00494893" w:rsidRPr="006431BA" w:rsidRDefault="00494893" w:rsidP="00157B54">
            <w:pPr>
              <w:pStyle w:val="TableText"/>
            </w:pPr>
            <w:r>
              <w:t>February 2022</w:t>
            </w:r>
          </w:p>
        </w:tc>
      </w:tr>
      <w:tr w:rsidR="00494893" w:rsidRPr="006431BA" w14:paraId="16FD5962" w14:textId="77777777" w:rsidTr="00157B54">
        <w:tc>
          <w:tcPr>
            <w:tcW w:w="1980" w:type="dxa"/>
          </w:tcPr>
          <w:p w14:paraId="02A6E0D2" w14:textId="77777777" w:rsidR="00494893" w:rsidRDefault="00494893" w:rsidP="00157B54">
            <w:pPr>
              <w:pStyle w:val="TableHeading"/>
            </w:pPr>
            <w:r w:rsidRPr="006431BA">
              <w:t>Last reviewed:</w:t>
            </w:r>
          </w:p>
          <w:p w14:paraId="570B83D2" w14:textId="77777777" w:rsidR="00494893" w:rsidRPr="006431BA" w:rsidRDefault="00494893" w:rsidP="00157B54">
            <w:pPr>
              <w:pStyle w:val="TableHeading"/>
              <w:spacing w:before="240"/>
            </w:pPr>
            <w:r>
              <w:t>Owner:</w:t>
            </w:r>
          </w:p>
        </w:tc>
        <w:tc>
          <w:tcPr>
            <w:tcW w:w="7648" w:type="dxa"/>
            <w:vAlign w:val="center"/>
          </w:tcPr>
          <w:p w14:paraId="6FCCFD95" w14:textId="77777777" w:rsidR="00494893" w:rsidRDefault="00494893" w:rsidP="00157B54">
            <w:pPr>
              <w:pStyle w:val="TableText"/>
            </w:pPr>
            <w:r>
              <w:t>New</w:t>
            </w:r>
          </w:p>
          <w:p w14:paraId="26293C5C" w14:textId="77777777" w:rsidR="00494893" w:rsidRPr="006431BA" w:rsidRDefault="00494893" w:rsidP="00157B54">
            <w:pPr>
              <w:pStyle w:val="TableText"/>
              <w:spacing w:before="240"/>
            </w:pPr>
            <w:r>
              <w:rPr>
                <w:lang w:val="en-US"/>
              </w:rPr>
              <w:t>Office of the Chief Practitioner (Practice Development)</w:t>
            </w:r>
          </w:p>
        </w:tc>
      </w:tr>
    </w:tbl>
    <w:p w14:paraId="1F33A212" w14:textId="77777777" w:rsidR="000859CA" w:rsidRPr="00A72C57" w:rsidRDefault="000859CA" w:rsidP="000859CA">
      <w:pPr>
        <w:rPr>
          <w:lang w:val="en-US"/>
        </w:rPr>
      </w:pPr>
    </w:p>
    <w:sectPr w:rsidR="000859CA" w:rsidRPr="00A72C57" w:rsidSect="00F11995">
      <w:type w:val="continuous"/>
      <w:pgSz w:w="11906" w:h="16838"/>
      <w:pgMar w:top="2268" w:right="1134" w:bottom="1701" w:left="1134" w:header="709" w:footer="1474"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66AC7" w14:textId="77777777" w:rsidR="00F73838" w:rsidRDefault="00F73838">
      <w:r>
        <w:separator/>
      </w:r>
    </w:p>
  </w:endnote>
  <w:endnote w:type="continuationSeparator" w:id="0">
    <w:p w14:paraId="6E9DF92B" w14:textId="77777777" w:rsidR="00F73838" w:rsidRDefault="00F73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7DD6" w14:textId="77777777" w:rsidR="008D1ACC" w:rsidRDefault="008D1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9D46" w14:textId="48D9E881" w:rsidR="008D1ACC" w:rsidRDefault="001304EF">
    <w:pPr>
      <w:pStyle w:val="Footer"/>
    </w:pPr>
    <w:r>
      <w:rPr>
        <w:noProof/>
      </w:rPr>
      <w:drawing>
        <wp:anchor distT="0" distB="0" distL="114300" distR="114300" simplePos="0" relativeHeight="251660288" behindDoc="1" locked="1" layoutInCell="1" allowOverlap="1" wp14:anchorId="6AB97A26" wp14:editId="0832290B">
          <wp:simplePos x="0" y="0"/>
          <wp:positionH relativeFrom="page">
            <wp:align>left</wp:align>
          </wp:positionH>
          <wp:positionV relativeFrom="page">
            <wp:align>bottom</wp:align>
          </wp:positionV>
          <wp:extent cx="7545600" cy="106560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JMA Factsheet portrait A4_footer.jpg"/>
                  <pic:cNvPicPr/>
                </pic:nvPicPr>
                <pic:blipFill>
                  <a:blip r:embed="rId1"/>
                  <a:stretch>
                    <a:fillRect/>
                  </a:stretch>
                </pic:blipFill>
                <pic:spPr>
                  <a:xfrm>
                    <a:off x="0" y="0"/>
                    <a:ext cx="7545600" cy="1065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69ED" w14:textId="77777777" w:rsidR="008D1ACC" w:rsidRDefault="008D1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E3E91" w14:textId="77777777" w:rsidR="00F73838" w:rsidRDefault="00F73838">
      <w:r>
        <w:separator/>
      </w:r>
    </w:p>
  </w:footnote>
  <w:footnote w:type="continuationSeparator" w:id="0">
    <w:p w14:paraId="2B1BC640" w14:textId="77777777" w:rsidR="00F73838" w:rsidRDefault="00F73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650B" w14:textId="77777777" w:rsidR="008D1ACC" w:rsidRDefault="008D1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391FB" w14:textId="31F3BA08" w:rsidR="00B21459" w:rsidRDefault="008D1ACC">
    <w:pPr>
      <w:pStyle w:val="Header"/>
    </w:pPr>
    <w:r>
      <w:rPr>
        <w:noProof/>
      </w:rPr>
      <w:drawing>
        <wp:anchor distT="0" distB="0" distL="114300" distR="114300" simplePos="0" relativeHeight="251659264" behindDoc="1" locked="1" layoutInCell="1" allowOverlap="1" wp14:anchorId="6E348AD0" wp14:editId="4CAF2CEC">
          <wp:simplePos x="0" y="0"/>
          <wp:positionH relativeFrom="page">
            <wp:align>left</wp:align>
          </wp:positionH>
          <wp:positionV relativeFrom="page">
            <wp:align>top</wp:align>
          </wp:positionV>
          <wp:extent cx="7556400" cy="1166400"/>
          <wp:effectExtent l="0" t="0" r="63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JMA Factsheet portrait A4.jpg"/>
                  <pic:cNvPicPr/>
                </pic:nvPicPr>
                <pic:blipFill>
                  <a:blip r:embed="rId1"/>
                  <a:stretch>
                    <a:fillRect/>
                  </a:stretch>
                </pic:blipFill>
                <pic:spPr>
                  <a:xfrm>
                    <a:off x="0" y="0"/>
                    <a:ext cx="7556400" cy="116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9CF" w14:textId="77777777" w:rsidR="008D1ACC" w:rsidRDefault="008D1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C08"/>
    <w:multiLevelType w:val="hybridMultilevel"/>
    <w:tmpl w:val="068A33B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2744C49"/>
    <w:multiLevelType w:val="hybridMultilevel"/>
    <w:tmpl w:val="9C168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541A1B"/>
    <w:multiLevelType w:val="hybridMultilevel"/>
    <w:tmpl w:val="77349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431D98"/>
    <w:multiLevelType w:val="hybridMultilevel"/>
    <w:tmpl w:val="0F7C4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DD4B46"/>
    <w:multiLevelType w:val="hybridMultilevel"/>
    <w:tmpl w:val="F6E41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D42D8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F550A5"/>
    <w:multiLevelType w:val="hybridMultilevel"/>
    <w:tmpl w:val="0F4670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5D63810"/>
    <w:multiLevelType w:val="hybridMultilevel"/>
    <w:tmpl w:val="D9AC56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BC2234"/>
    <w:multiLevelType w:val="hybridMultilevel"/>
    <w:tmpl w:val="A4E0D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CB4207"/>
    <w:multiLevelType w:val="hybridMultilevel"/>
    <w:tmpl w:val="93849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8E252E"/>
    <w:multiLevelType w:val="hybridMultilevel"/>
    <w:tmpl w:val="368846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F576E9"/>
    <w:multiLevelType w:val="multilevel"/>
    <w:tmpl w:val="4120F938"/>
    <w:lvl w:ilvl="0">
      <w:start w:val="1"/>
      <w:numFmt w:val="bullet"/>
      <w:pStyle w:val="ListBullet"/>
      <w:lvlText w:val=""/>
      <w:lvlJc w:val="left"/>
      <w:pPr>
        <w:ind w:left="1222"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55" w:hanging="358"/>
      </w:pPr>
      <w:rPr>
        <w:rFonts w:ascii="Symbol" w:hAnsi="Symbol" w:hint="default"/>
        <w:color w:val="auto"/>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5"/>
  </w:num>
  <w:num w:numId="2">
    <w:abstractNumId w:val="11"/>
  </w:num>
  <w:num w:numId="3">
    <w:abstractNumId w:val="6"/>
  </w:num>
  <w:num w:numId="4">
    <w:abstractNumId w:val="3"/>
  </w:num>
  <w:num w:numId="5">
    <w:abstractNumId w:val="10"/>
  </w:num>
  <w:num w:numId="6">
    <w:abstractNumId w:val="0"/>
  </w:num>
  <w:num w:numId="7">
    <w:abstractNumId w:val="1"/>
  </w:num>
  <w:num w:numId="8">
    <w:abstractNumId w:val="8"/>
  </w:num>
  <w:num w:numId="9">
    <w:abstractNumId w:val="7"/>
  </w:num>
  <w:num w:numId="10">
    <w:abstractNumId w:val="2"/>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59"/>
    <w:rsid w:val="00000764"/>
    <w:rsid w:val="000020B0"/>
    <w:rsid w:val="00005B69"/>
    <w:rsid w:val="00005F2E"/>
    <w:rsid w:val="00006DEA"/>
    <w:rsid w:val="00010B78"/>
    <w:rsid w:val="0001147A"/>
    <w:rsid w:val="000119C1"/>
    <w:rsid w:val="00012064"/>
    <w:rsid w:val="00013EDB"/>
    <w:rsid w:val="00014907"/>
    <w:rsid w:val="00014D8B"/>
    <w:rsid w:val="0001502E"/>
    <w:rsid w:val="000156A3"/>
    <w:rsid w:val="000156D7"/>
    <w:rsid w:val="00020AE5"/>
    <w:rsid w:val="0002320A"/>
    <w:rsid w:val="000253BB"/>
    <w:rsid w:val="000254AC"/>
    <w:rsid w:val="00025A5B"/>
    <w:rsid w:val="0002752A"/>
    <w:rsid w:val="000318F2"/>
    <w:rsid w:val="00031AB2"/>
    <w:rsid w:val="00031E75"/>
    <w:rsid w:val="0003274A"/>
    <w:rsid w:val="00033768"/>
    <w:rsid w:val="00035510"/>
    <w:rsid w:val="00041261"/>
    <w:rsid w:val="000442EB"/>
    <w:rsid w:val="000528FC"/>
    <w:rsid w:val="00053E8F"/>
    <w:rsid w:val="00053F80"/>
    <w:rsid w:val="00054F95"/>
    <w:rsid w:val="00055EA0"/>
    <w:rsid w:val="000570F3"/>
    <w:rsid w:val="000610EA"/>
    <w:rsid w:val="00061396"/>
    <w:rsid w:val="00062951"/>
    <w:rsid w:val="00063F4D"/>
    <w:rsid w:val="000654DB"/>
    <w:rsid w:val="00065B95"/>
    <w:rsid w:val="00070336"/>
    <w:rsid w:val="000708C2"/>
    <w:rsid w:val="0007559F"/>
    <w:rsid w:val="0007574E"/>
    <w:rsid w:val="00077D38"/>
    <w:rsid w:val="000829FC"/>
    <w:rsid w:val="000859CA"/>
    <w:rsid w:val="0008615F"/>
    <w:rsid w:val="00087D53"/>
    <w:rsid w:val="000915B0"/>
    <w:rsid w:val="00091807"/>
    <w:rsid w:val="00092B8A"/>
    <w:rsid w:val="00093226"/>
    <w:rsid w:val="000940F2"/>
    <w:rsid w:val="00095398"/>
    <w:rsid w:val="000957D1"/>
    <w:rsid w:val="000958D1"/>
    <w:rsid w:val="000A1A2A"/>
    <w:rsid w:val="000A38B5"/>
    <w:rsid w:val="000A4A30"/>
    <w:rsid w:val="000A5675"/>
    <w:rsid w:val="000A627A"/>
    <w:rsid w:val="000A6BEA"/>
    <w:rsid w:val="000A6DA1"/>
    <w:rsid w:val="000A7406"/>
    <w:rsid w:val="000A7FE5"/>
    <w:rsid w:val="000B0B9F"/>
    <w:rsid w:val="000B30A3"/>
    <w:rsid w:val="000B3390"/>
    <w:rsid w:val="000B61AC"/>
    <w:rsid w:val="000B6FDF"/>
    <w:rsid w:val="000B7B40"/>
    <w:rsid w:val="000C0F1C"/>
    <w:rsid w:val="000C18F6"/>
    <w:rsid w:val="000C21A5"/>
    <w:rsid w:val="000C511F"/>
    <w:rsid w:val="000C5EF9"/>
    <w:rsid w:val="000C65FD"/>
    <w:rsid w:val="000D04E0"/>
    <w:rsid w:val="000D0827"/>
    <w:rsid w:val="000D0974"/>
    <w:rsid w:val="000D19B1"/>
    <w:rsid w:val="000D3398"/>
    <w:rsid w:val="000D5B90"/>
    <w:rsid w:val="000E3449"/>
    <w:rsid w:val="000E4020"/>
    <w:rsid w:val="000E498B"/>
    <w:rsid w:val="000E5098"/>
    <w:rsid w:val="000E69DA"/>
    <w:rsid w:val="000E6FD8"/>
    <w:rsid w:val="000E72FB"/>
    <w:rsid w:val="000F0D16"/>
    <w:rsid w:val="000F11AC"/>
    <w:rsid w:val="000F2B0E"/>
    <w:rsid w:val="000F4320"/>
    <w:rsid w:val="000F5701"/>
    <w:rsid w:val="000F5DE0"/>
    <w:rsid w:val="000F6625"/>
    <w:rsid w:val="00100220"/>
    <w:rsid w:val="00102380"/>
    <w:rsid w:val="001023B6"/>
    <w:rsid w:val="00103E62"/>
    <w:rsid w:val="0010628E"/>
    <w:rsid w:val="00106CAC"/>
    <w:rsid w:val="0010706B"/>
    <w:rsid w:val="0011106E"/>
    <w:rsid w:val="0011517B"/>
    <w:rsid w:val="00115766"/>
    <w:rsid w:val="00115E04"/>
    <w:rsid w:val="00117319"/>
    <w:rsid w:val="001173AF"/>
    <w:rsid w:val="0012336C"/>
    <w:rsid w:val="00125A9E"/>
    <w:rsid w:val="00127308"/>
    <w:rsid w:val="00130032"/>
    <w:rsid w:val="001304EF"/>
    <w:rsid w:val="00130C1C"/>
    <w:rsid w:val="00133095"/>
    <w:rsid w:val="0013414A"/>
    <w:rsid w:val="0013444A"/>
    <w:rsid w:val="00135734"/>
    <w:rsid w:val="001360AE"/>
    <w:rsid w:val="0013646B"/>
    <w:rsid w:val="00142536"/>
    <w:rsid w:val="0014308D"/>
    <w:rsid w:val="001432B5"/>
    <w:rsid w:val="00144301"/>
    <w:rsid w:val="001505BB"/>
    <w:rsid w:val="00150B3B"/>
    <w:rsid w:val="001520A7"/>
    <w:rsid w:val="00152969"/>
    <w:rsid w:val="001529A3"/>
    <w:rsid w:val="00153398"/>
    <w:rsid w:val="0015407F"/>
    <w:rsid w:val="00154CAD"/>
    <w:rsid w:val="00156F03"/>
    <w:rsid w:val="00157471"/>
    <w:rsid w:val="001605F2"/>
    <w:rsid w:val="001608EA"/>
    <w:rsid w:val="00160B49"/>
    <w:rsid w:val="001622E8"/>
    <w:rsid w:val="001625AA"/>
    <w:rsid w:val="0016302C"/>
    <w:rsid w:val="00163B6E"/>
    <w:rsid w:val="00163D90"/>
    <w:rsid w:val="001643CE"/>
    <w:rsid w:val="0016452F"/>
    <w:rsid w:val="00164542"/>
    <w:rsid w:val="00165715"/>
    <w:rsid w:val="00166E5E"/>
    <w:rsid w:val="001672C1"/>
    <w:rsid w:val="001673CE"/>
    <w:rsid w:val="00170580"/>
    <w:rsid w:val="001731B9"/>
    <w:rsid w:val="001735DD"/>
    <w:rsid w:val="00176532"/>
    <w:rsid w:val="00177212"/>
    <w:rsid w:val="0018163E"/>
    <w:rsid w:val="00181B72"/>
    <w:rsid w:val="00182176"/>
    <w:rsid w:val="0018232C"/>
    <w:rsid w:val="00182717"/>
    <w:rsid w:val="0018452C"/>
    <w:rsid w:val="0018468F"/>
    <w:rsid w:val="00184986"/>
    <w:rsid w:val="00184D78"/>
    <w:rsid w:val="00190BDD"/>
    <w:rsid w:val="001920CF"/>
    <w:rsid w:val="00192503"/>
    <w:rsid w:val="001A1697"/>
    <w:rsid w:val="001A18B0"/>
    <w:rsid w:val="001A2237"/>
    <w:rsid w:val="001A29E7"/>
    <w:rsid w:val="001A37C0"/>
    <w:rsid w:val="001A616B"/>
    <w:rsid w:val="001A7262"/>
    <w:rsid w:val="001B30ED"/>
    <w:rsid w:val="001B36FF"/>
    <w:rsid w:val="001B38C4"/>
    <w:rsid w:val="001B42DD"/>
    <w:rsid w:val="001B7FD2"/>
    <w:rsid w:val="001C0B09"/>
    <w:rsid w:val="001C213E"/>
    <w:rsid w:val="001C47C9"/>
    <w:rsid w:val="001C5775"/>
    <w:rsid w:val="001C7A7C"/>
    <w:rsid w:val="001D15F1"/>
    <w:rsid w:val="001D1D3D"/>
    <w:rsid w:val="001D234D"/>
    <w:rsid w:val="001D5559"/>
    <w:rsid w:val="001D7B03"/>
    <w:rsid w:val="001E043D"/>
    <w:rsid w:val="001E1F9B"/>
    <w:rsid w:val="001E4ED6"/>
    <w:rsid w:val="001E5C4C"/>
    <w:rsid w:val="001E67EB"/>
    <w:rsid w:val="001F07EE"/>
    <w:rsid w:val="001F07F7"/>
    <w:rsid w:val="001F0888"/>
    <w:rsid w:val="001F0F8B"/>
    <w:rsid w:val="001F1A76"/>
    <w:rsid w:val="001F1E0A"/>
    <w:rsid w:val="001F1ED4"/>
    <w:rsid w:val="001F2430"/>
    <w:rsid w:val="001F313E"/>
    <w:rsid w:val="001F3E21"/>
    <w:rsid w:val="001F7063"/>
    <w:rsid w:val="001F7884"/>
    <w:rsid w:val="001F7A51"/>
    <w:rsid w:val="00202FF5"/>
    <w:rsid w:val="00203DC3"/>
    <w:rsid w:val="0020536F"/>
    <w:rsid w:val="002056E6"/>
    <w:rsid w:val="00205967"/>
    <w:rsid w:val="0020637E"/>
    <w:rsid w:val="00206CED"/>
    <w:rsid w:val="002140B9"/>
    <w:rsid w:val="002203A6"/>
    <w:rsid w:val="00226951"/>
    <w:rsid w:val="00226BFA"/>
    <w:rsid w:val="00226D91"/>
    <w:rsid w:val="00230F7C"/>
    <w:rsid w:val="002313BE"/>
    <w:rsid w:val="002314C8"/>
    <w:rsid w:val="00232FAE"/>
    <w:rsid w:val="00233842"/>
    <w:rsid w:val="00234730"/>
    <w:rsid w:val="00234764"/>
    <w:rsid w:val="002358C4"/>
    <w:rsid w:val="00240804"/>
    <w:rsid w:val="00240EC4"/>
    <w:rsid w:val="00241526"/>
    <w:rsid w:val="00243F98"/>
    <w:rsid w:val="00245995"/>
    <w:rsid w:val="0024689F"/>
    <w:rsid w:val="0025261A"/>
    <w:rsid w:val="0025352A"/>
    <w:rsid w:val="00254821"/>
    <w:rsid w:val="002563CA"/>
    <w:rsid w:val="002571F1"/>
    <w:rsid w:val="00257943"/>
    <w:rsid w:val="00260A6D"/>
    <w:rsid w:val="00261A32"/>
    <w:rsid w:val="00262A44"/>
    <w:rsid w:val="00262FB9"/>
    <w:rsid w:val="0026369C"/>
    <w:rsid w:val="002656D2"/>
    <w:rsid w:val="00266F37"/>
    <w:rsid w:val="00267C6C"/>
    <w:rsid w:val="00270865"/>
    <w:rsid w:val="00270A74"/>
    <w:rsid w:val="00271E3F"/>
    <w:rsid w:val="00275AD5"/>
    <w:rsid w:val="0027697C"/>
    <w:rsid w:val="00277AF1"/>
    <w:rsid w:val="002811EA"/>
    <w:rsid w:val="002813D9"/>
    <w:rsid w:val="002816CF"/>
    <w:rsid w:val="00281A08"/>
    <w:rsid w:val="00281F84"/>
    <w:rsid w:val="00283014"/>
    <w:rsid w:val="00285023"/>
    <w:rsid w:val="00286E98"/>
    <w:rsid w:val="00287FAF"/>
    <w:rsid w:val="00290D88"/>
    <w:rsid w:val="0029248B"/>
    <w:rsid w:val="00293B16"/>
    <w:rsid w:val="00295094"/>
    <w:rsid w:val="0029647F"/>
    <w:rsid w:val="00296B22"/>
    <w:rsid w:val="00296C2A"/>
    <w:rsid w:val="00297184"/>
    <w:rsid w:val="00297EBF"/>
    <w:rsid w:val="002A1021"/>
    <w:rsid w:val="002A25BB"/>
    <w:rsid w:val="002A3AFE"/>
    <w:rsid w:val="002A4350"/>
    <w:rsid w:val="002A4D7C"/>
    <w:rsid w:val="002A4E67"/>
    <w:rsid w:val="002A5EAA"/>
    <w:rsid w:val="002A6B83"/>
    <w:rsid w:val="002A75DD"/>
    <w:rsid w:val="002B0BF4"/>
    <w:rsid w:val="002B3A02"/>
    <w:rsid w:val="002B49FD"/>
    <w:rsid w:val="002B5766"/>
    <w:rsid w:val="002B68EB"/>
    <w:rsid w:val="002B79FA"/>
    <w:rsid w:val="002C00E2"/>
    <w:rsid w:val="002C031A"/>
    <w:rsid w:val="002C2056"/>
    <w:rsid w:val="002C36FB"/>
    <w:rsid w:val="002C4A3F"/>
    <w:rsid w:val="002C5874"/>
    <w:rsid w:val="002C5B5D"/>
    <w:rsid w:val="002C6264"/>
    <w:rsid w:val="002C6EEF"/>
    <w:rsid w:val="002D00A4"/>
    <w:rsid w:val="002D0721"/>
    <w:rsid w:val="002D4343"/>
    <w:rsid w:val="002D5AE6"/>
    <w:rsid w:val="002D6A05"/>
    <w:rsid w:val="002D7384"/>
    <w:rsid w:val="002D7630"/>
    <w:rsid w:val="002D7E4C"/>
    <w:rsid w:val="002E124C"/>
    <w:rsid w:val="002E189C"/>
    <w:rsid w:val="002E3144"/>
    <w:rsid w:val="002E35AE"/>
    <w:rsid w:val="002E369C"/>
    <w:rsid w:val="002E3AB9"/>
    <w:rsid w:val="002E67FA"/>
    <w:rsid w:val="002F03C8"/>
    <w:rsid w:val="002F05F6"/>
    <w:rsid w:val="002F06F7"/>
    <w:rsid w:val="002F0A8B"/>
    <w:rsid w:val="002F7B19"/>
    <w:rsid w:val="00302A75"/>
    <w:rsid w:val="003035B2"/>
    <w:rsid w:val="003039A9"/>
    <w:rsid w:val="00303DDD"/>
    <w:rsid w:val="00310794"/>
    <w:rsid w:val="00311541"/>
    <w:rsid w:val="00311BAB"/>
    <w:rsid w:val="00311DA3"/>
    <w:rsid w:val="0031271C"/>
    <w:rsid w:val="00313BE3"/>
    <w:rsid w:val="00317A94"/>
    <w:rsid w:val="00317B8E"/>
    <w:rsid w:val="00322263"/>
    <w:rsid w:val="00322C3D"/>
    <w:rsid w:val="00323C8B"/>
    <w:rsid w:val="0032578E"/>
    <w:rsid w:val="00325B61"/>
    <w:rsid w:val="00326E26"/>
    <w:rsid w:val="0033480A"/>
    <w:rsid w:val="00335E8D"/>
    <w:rsid w:val="003434D6"/>
    <w:rsid w:val="00343A95"/>
    <w:rsid w:val="0034438C"/>
    <w:rsid w:val="00344A78"/>
    <w:rsid w:val="00344DB7"/>
    <w:rsid w:val="00346B55"/>
    <w:rsid w:val="00346C84"/>
    <w:rsid w:val="003526F8"/>
    <w:rsid w:val="00354795"/>
    <w:rsid w:val="00355BA9"/>
    <w:rsid w:val="0035627A"/>
    <w:rsid w:val="003576A5"/>
    <w:rsid w:val="0036015C"/>
    <w:rsid w:val="0036295B"/>
    <w:rsid w:val="00364DBE"/>
    <w:rsid w:val="00365D84"/>
    <w:rsid w:val="00367AE0"/>
    <w:rsid w:val="00371733"/>
    <w:rsid w:val="0037231E"/>
    <w:rsid w:val="003744DC"/>
    <w:rsid w:val="00374C93"/>
    <w:rsid w:val="0037519D"/>
    <w:rsid w:val="00375268"/>
    <w:rsid w:val="00375C1D"/>
    <w:rsid w:val="00375CA9"/>
    <w:rsid w:val="003812D6"/>
    <w:rsid w:val="00382067"/>
    <w:rsid w:val="00382412"/>
    <w:rsid w:val="00382980"/>
    <w:rsid w:val="00382DC4"/>
    <w:rsid w:val="00383517"/>
    <w:rsid w:val="0038399A"/>
    <w:rsid w:val="003839CF"/>
    <w:rsid w:val="00385392"/>
    <w:rsid w:val="00386445"/>
    <w:rsid w:val="00387977"/>
    <w:rsid w:val="00387E72"/>
    <w:rsid w:val="00390F37"/>
    <w:rsid w:val="00393B3D"/>
    <w:rsid w:val="00393B64"/>
    <w:rsid w:val="00394450"/>
    <w:rsid w:val="00394A26"/>
    <w:rsid w:val="00394CE2"/>
    <w:rsid w:val="003975E5"/>
    <w:rsid w:val="003A080A"/>
    <w:rsid w:val="003A0968"/>
    <w:rsid w:val="003A0C94"/>
    <w:rsid w:val="003A2839"/>
    <w:rsid w:val="003A2B7C"/>
    <w:rsid w:val="003A37BE"/>
    <w:rsid w:val="003A3B06"/>
    <w:rsid w:val="003A4A8D"/>
    <w:rsid w:val="003A4EB2"/>
    <w:rsid w:val="003A50C7"/>
    <w:rsid w:val="003A53E4"/>
    <w:rsid w:val="003A6C0E"/>
    <w:rsid w:val="003A7E49"/>
    <w:rsid w:val="003B07F1"/>
    <w:rsid w:val="003B1815"/>
    <w:rsid w:val="003B3748"/>
    <w:rsid w:val="003B3D4E"/>
    <w:rsid w:val="003B3FBC"/>
    <w:rsid w:val="003B47F3"/>
    <w:rsid w:val="003B4B4E"/>
    <w:rsid w:val="003B5E6B"/>
    <w:rsid w:val="003B689E"/>
    <w:rsid w:val="003C0FC6"/>
    <w:rsid w:val="003C247B"/>
    <w:rsid w:val="003C3165"/>
    <w:rsid w:val="003C3299"/>
    <w:rsid w:val="003C558F"/>
    <w:rsid w:val="003C62C9"/>
    <w:rsid w:val="003D25AA"/>
    <w:rsid w:val="003D3801"/>
    <w:rsid w:val="003D5897"/>
    <w:rsid w:val="003D5A21"/>
    <w:rsid w:val="003D64FB"/>
    <w:rsid w:val="003D6598"/>
    <w:rsid w:val="003D6890"/>
    <w:rsid w:val="003E0877"/>
    <w:rsid w:val="003E2518"/>
    <w:rsid w:val="003E44B5"/>
    <w:rsid w:val="003E5710"/>
    <w:rsid w:val="003E57A0"/>
    <w:rsid w:val="003E5DB7"/>
    <w:rsid w:val="003E656D"/>
    <w:rsid w:val="003E6D97"/>
    <w:rsid w:val="003F12D9"/>
    <w:rsid w:val="003F23A0"/>
    <w:rsid w:val="003F43AA"/>
    <w:rsid w:val="003F5FFA"/>
    <w:rsid w:val="003F6637"/>
    <w:rsid w:val="003F732D"/>
    <w:rsid w:val="003F7835"/>
    <w:rsid w:val="003F78B9"/>
    <w:rsid w:val="004024C7"/>
    <w:rsid w:val="00404398"/>
    <w:rsid w:val="0040542C"/>
    <w:rsid w:val="00405BBC"/>
    <w:rsid w:val="00405FA8"/>
    <w:rsid w:val="00407088"/>
    <w:rsid w:val="00407B5D"/>
    <w:rsid w:val="00410CD9"/>
    <w:rsid w:val="004160F7"/>
    <w:rsid w:val="00416834"/>
    <w:rsid w:val="00417CC1"/>
    <w:rsid w:val="004200C6"/>
    <w:rsid w:val="004203CF"/>
    <w:rsid w:val="0042192A"/>
    <w:rsid w:val="00423575"/>
    <w:rsid w:val="00423825"/>
    <w:rsid w:val="00425FA4"/>
    <w:rsid w:val="00430015"/>
    <w:rsid w:val="004301CC"/>
    <w:rsid w:val="004313A1"/>
    <w:rsid w:val="00431A11"/>
    <w:rsid w:val="00431D35"/>
    <w:rsid w:val="0043226F"/>
    <w:rsid w:val="004346FA"/>
    <w:rsid w:val="00435490"/>
    <w:rsid w:val="0043550B"/>
    <w:rsid w:val="00435529"/>
    <w:rsid w:val="004366A2"/>
    <w:rsid w:val="00441907"/>
    <w:rsid w:val="00441A36"/>
    <w:rsid w:val="00443858"/>
    <w:rsid w:val="00443AB1"/>
    <w:rsid w:val="00445F7F"/>
    <w:rsid w:val="004477E4"/>
    <w:rsid w:val="00450E5B"/>
    <w:rsid w:val="00452823"/>
    <w:rsid w:val="0045286A"/>
    <w:rsid w:val="00454795"/>
    <w:rsid w:val="00454AD2"/>
    <w:rsid w:val="00456F37"/>
    <w:rsid w:val="004573DB"/>
    <w:rsid w:val="00460670"/>
    <w:rsid w:val="00461540"/>
    <w:rsid w:val="00462DFB"/>
    <w:rsid w:val="00463665"/>
    <w:rsid w:val="00464047"/>
    <w:rsid w:val="004656A1"/>
    <w:rsid w:val="0046600D"/>
    <w:rsid w:val="00466620"/>
    <w:rsid w:val="004713FE"/>
    <w:rsid w:val="004721A1"/>
    <w:rsid w:val="0047419E"/>
    <w:rsid w:val="00476943"/>
    <w:rsid w:val="00476B61"/>
    <w:rsid w:val="00477A11"/>
    <w:rsid w:val="004802BB"/>
    <w:rsid w:val="0048169E"/>
    <w:rsid w:val="00481C76"/>
    <w:rsid w:val="00484BD9"/>
    <w:rsid w:val="00486191"/>
    <w:rsid w:val="004862BD"/>
    <w:rsid w:val="004863D7"/>
    <w:rsid w:val="00491FBA"/>
    <w:rsid w:val="00492082"/>
    <w:rsid w:val="00494893"/>
    <w:rsid w:val="004952AC"/>
    <w:rsid w:val="00495E9E"/>
    <w:rsid w:val="00495F66"/>
    <w:rsid w:val="00497988"/>
    <w:rsid w:val="004A126A"/>
    <w:rsid w:val="004A1F0B"/>
    <w:rsid w:val="004A2D31"/>
    <w:rsid w:val="004A2F0B"/>
    <w:rsid w:val="004B2634"/>
    <w:rsid w:val="004B2771"/>
    <w:rsid w:val="004B27C9"/>
    <w:rsid w:val="004B2A87"/>
    <w:rsid w:val="004C2F28"/>
    <w:rsid w:val="004C3C0D"/>
    <w:rsid w:val="004C52F3"/>
    <w:rsid w:val="004C5DC6"/>
    <w:rsid w:val="004C64E0"/>
    <w:rsid w:val="004D05E5"/>
    <w:rsid w:val="004D155C"/>
    <w:rsid w:val="004D2940"/>
    <w:rsid w:val="004D3897"/>
    <w:rsid w:val="004D3A62"/>
    <w:rsid w:val="004D51D1"/>
    <w:rsid w:val="004D5A2E"/>
    <w:rsid w:val="004D5D2F"/>
    <w:rsid w:val="004D7D53"/>
    <w:rsid w:val="004E08CC"/>
    <w:rsid w:val="004E35C8"/>
    <w:rsid w:val="004E5D7A"/>
    <w:rsid w:val="004E68E9"/>
    <w:rsid w:val="004E7444"/>
    <w:rsid w:val="004E761F"/>
    <w:rsid w:val="004E7FFE"/>
    <w:rsid w:val="004F165D"/>
    <w:rsid w:val="004F19A9"/>
    <w:rsid w:val="004F40EF"/>
    <w:rsid w:val="004F548E"/>
    <w:rsid w:val="004F674A"/>
    <w:rsid w:val="004F765F"/>
    <w:rsid w:val="004F7999"/>
    <w:rsid w:val="005032D0"/>
    <w:rsid w:val="00505399"/>
    <w:rsid w:val="005054A9"/>
    <w:rsid w:val="00505563"/>
    <w:rsid w:val="005056CC"/>
    <w:rsid w:val="00505AF0"/>
    <w:rsid w:val="00505C16"/>
    <w:rsid w:val="00506B14"/>
    <w:rsid w:val="00506D3C"/>
    <w:rsid w:val="00506DFC"/>
    <w:rsid w:val="00506FD1"/>
    <w:rsid w:val="00507EE7"/>
    <w:rsid w:val="00512F1F"/>
    <w:rsid w:val="00513884"/>
    <w:rsid w:val="00514BEE"/>
    <w:rsid w:val="005155D3"/>
    <w:rsid w:val="00515CD9"/>
    <w:rsid w:val="00515F08"/>
    <w:rsid w:val="005168B7"/>
    <w:rsid w:val="005168B9"/>
    <w:rsid w:val="0051797B"/>
    <w:rsid w:val="00517D59"/>
    <w:rsid w:val="005214B5"/>
    <w:rsid w:val="00521762"/>
    <w:rsid w:val="00521C0C"/>
    <w:rsid w:val="00522CC0"/>
    <w:rsid w:val="005249BA"/>
    <w:rsid w:val="00524DC3"/>
    <w:rsid w:val="00526029"/>
    <w:rsid w:val="00526412"/>
    <w:rsid w:val="00526F4C"/>
    <w:rsid w:val="005278BF"/>
    <w:rsid w:val="005303BE"/>
    <w:rsid w:val="00530757"/>
    <w:rsid w:val="00532902"/>
    <w:rsid w:val="00532DA9"/>
    <w:rsid w:val="0053337C"/>
    <w:rsid w:val="005346F8"/>
    <w:rsid w:val="0053581D"/>
    <w:rsid w:val="00535A34"/>
    <w:rsid w:val="0053659A"/>
    <w:rsid w:val="00536C89"/>
    <w:rsid w:val="00537510"/>
    <w:rsid w:val="00541633"/>
    <w:rsid w:val="005420A2"/>
    <w:rsid w:val="0054232E"/>
    <w:rsid w:val="00542E90"/>
    <w:rsid w:val="0054338B"/>
    <w:rsid w:val="005458E1"/>
    <w:rsid w:val="00545C9B"/>
    <w:rsid w:val="0054609D"/>
    <w:rsid w:val="005460D0"/>
    <w:rsid w:val="00547A43"/>
    <w:rsid w:val="00551E8E"/>
    <w:rsid w:val="00551F9A"/>
    <w:rsid w:val="005523D4"/>
    <w:rsid w:val="00552B35"/>
    <w:rsid w:val="00555DA1"/>
    <w:rsid w:val="00555EEE"/>
    <w:rsid w:val="00557939"/>
    <w:rsid w:val="0055795F"/>
    <w:rsid w:val="005604E8"/>
    <w:rsid w:val="00560F1A"/>
    <w:rsid w:val="00561458"/>
    <w:rsid w:val="0056187A"/>
    <w:rsid w:val="00562BBB"/>
    <w:rsid w:val="0056381D"/>
    <w:rsid w:val="005655FC"/>
    <w:rsid w:val="00565B18"/>
    <w:rsid w:val="00566686"/>
    <w:rsid w:val="00566733"/>
    <w:rsid w:val="005672CC"/>
    <w:rsid w:val="00573032"/>
    <w:rsid w:val="00577583"/>
    <w:rsid w:val="0057782F"/>
    <w:rsid w:val="005800C0"/>
    <w:rsid w:val="00583995"/>
    <w:rsid w:val="00585815"/>
    <w:rsid w:val="00586A1C"/>
    <w:rsid w:val="00587104"/>
    <w:rsid w:val="005874CA"/>
    <w:rsid w:val="005907C1"/>
    <w:rsid w:val="00590D0C"/>
    <w:rsid w:val="00592779"/>
    <w:rsid w:val="00592C1A"/>
    <w:rsid w:val="005955DB"/>
    <w:rsid w:val="0059758B"/>
    <w:rsid w:val="005A21C3"/>
    <w:rsid w:val="005A358A"/>
    <w:rsid w:val="005A4518"/>
    <w:rsid w:val="005A64D3"/>
    <w:rsid w:val="005B04B2"/>
    <w:rsid w:val="005B09E5"/>
    <w:rsid w:val="005B29F6"/>
    <w:rsid w:val="005B3392"/>
    <w:rsid w:val="005B3427"/>
    <w:rsid w:val="005B3C68"/>
    <w:rsid w:val="005B4861"/>
    <w:rsid w:val="005B4B35"/>
    <w:rsid w:val="005B4F19"/>
    <w:rsid w:val="005B5215"/>
    <w:rsid w:val="005C36AF"/>
    <w:rsid w:val="005C3877"/>
    <w:rsid w:val="005C6478"/>
    <w:rsid w:val="005C6D12"/>
    <w:rsid w:val="005C6E87"/>
    <w:rsid w:val="005D2EDE"/>
    <w:rsid w:val="005D5996"/>
    <w:rsid w:val="005D64E0"/>
    <w:rsid w:val="005D6DBA"/>
    <w:rsid w:val="005D6F9D"/>
    <w:rsid w:val="005D7494"/>
    <w:rsid w:val="005D7565"/>
    <w:rsid w:val="005E2C05"/>
    <w:rsid w:val="005E3DAD"/>
    <w:rsid w:val="005E6573"/>
    <w:rsid w:val="005E73B1"/>
    <w:rsid w:val="005F3D14"/>
    <w:rsid w:val="005F3EC6"/>
    <w:rsid w:val="005F41E0"/>
    <w:rsid w:val="005F4CE5"/>
    <w:rsid w:val="005F63A3"/>
    <w:rsid w:val="00600712"/>
    <w:rsid w:val="00601653"/>
    <w:rsid w:val="0060340E"/>
    <w:rsid w:val="00603543"/>
    <w:rsid w:val="006044EF"/>
    <w:rsid w:val="00604F89"/>
    <w:rsid w:val="00605A82"/>
    <w:rsid w:val="006064FC"/>
    <w:rsid w:val="006067E8"/>
    <w:rsid w:val="00607F6D"/>
    <w:rsid w:val="00610A98"/>
    <w:rsid w:val="00610BDE"/>
    <w:rsid w:val="00611BE9"/>
    <w:rsid w:val="00613947"/>
    <w:rsid w:val="00614127"/>
    <w:rsid w:val="0061496E"/>
    <w:rsid w:val="00615328"/>
    <w:rsid w:val="00621815"/>
    <w:rsid w:val="0062185B"/>
    <w:rsid w:val="0062267C"/>
    <w:rsid w:val="00623463"/>
    <w:rsid w:val="0062449B"/>
    <w:rsid w:val="006247E7"/>
    <w:rsid w:val="006250D4"/>
    <w:rsid w:val="00627C93"/>
    <w:rsid w:val="00632F8F"/>
    <w:rsid w:val="00633B9B"/>
    <w:rsid w:val="00633CAB"/>
    <w:rsid w:val="00635F8E"/>
    <w:rsid w:val="0063788F"/>
    <w:rsid w:val="00640F77"/>
    <w:rsid w:val="006410C2"/>
    <w:rsid w:val="006430C4"/>
    <w:rsid w:val="006443F5"/>
    <w:rsid w:val="0064525C"/>
    <w:rsid w:val="00650723"/>
    <w:rsid w:val="00650B89"/>
    <w:rsid w:val="00652F12"/>
    <w:rsid w:val="00654153"/>
    <w:rsid w:val="006563E8"/>
    <w:rsid w:val="0065671E"/>
    <w:rsid w:val="006609C0"/>
    <w:rsid w:val="00660F23"/>
    <w:rsid w:val="00661A6C"/>
    <w:rsid w:val="00662DB3"/>
    <w:rsid w:val="00665207"/>
    <w:rsid w:val="0066689B"/>
    <w:rsid w:val="00666D90"/>
    <w:rsid w:val="0066728C"/>
    <w:rsid w:val="006705CF"/>
    <w:rsid w:val="00673FDF"/>
    <w:rsid w:val="00676CAF"/>
    <w:rsid w:val="006771E9"/>
    <w:rsid w:val="0067778E"/>
    <w:rsid w:val="00680461"/>
    <w:rsid w:val="006804DF"/>
    <w:rsid w:val="006839CE"/>
    <w:rsid w:val="00684D10"/>
    <w:rsid w:val="00685DEE"/>
    <w:rsid w:val="00687024"/>
    <w:rsid w:val="00687A7A"/>
    <w:rsid w:val="00692A07"/>
    <w:rsid w:val="006953F5"/>
    <w:rsid w:val="00696638"/>
    <w:rsid w:val="006A06BD"/>
    <w:rsid w:val="006A1FE2"/>
    <w:rsid w:val="006A2B45"/>
    <w:rsid w:val="006A3FA7"/>
    <w:rsid w:val="006A5B16"/>
    <w:rsid w:val="006A60DB"/>
    <w:rsid w:val="006A6CB1"/>
    <w:rsid w:val="006A7BA6"/>
    <w:rsid w:val="006A7C14"/>
    <w:rsid w:val="006B0DA8"/>
    <w:rsid w:val="006B2F0B"/>
    <w:rsid w:val="006B38CE"/>
    <w:rsid w:val="006B4416"/>
    <w:rsid w:val="006B5B47"/>
    <w:rsid w:val="006B5F51"/>
    <w:rsid w:val="006B7014"/>
    <w:rsid w:val="006B7E8F"/>
    <w:rsid w:val="006C18D7"/>
    <w:rsid w:val="006C402E"/>
    <w:rsid w:val="006C4FBC"/>
    <w:rsid w:val="006C6050"/>
    <w:rsid w:val="006C6530"/>
    <w:rsid w:val="006D0FBE"/>
    <w:rsid w:val="006D140B"/>
    <w:rsid w:val="006D1812"/>
    <w:rsid w:val="006D2809"/>
    <w:rsid w:val="006D3682"/>
    <w:rsid w:val="006D45D6"/>
    <w:rsid w:val="006D68E6"/>
    <w:rsid w:val="006E0469"/>
    <w:rsid w:val="006E04DF"/>
    <w:rsid w:val="006E171A"/>
    <w:rsid w:val="006E1BEE"/>
    <w:rsid w:val="006E2EA3"/>
    <w:rsid w:val="006E3EBA"/>
    <w:rsid w:val="006E6A62"/>
    <w:rsid w:val="006E7743"/>
    <w:rsid w:val="006F04D3"/>
    <w:rsid w:val="006F1E9A"/>
    <w:rsid w:val="006F263D"/>
    <w:rsid w:val="006F3577"/>
    <w:rsid w:val="006F51AC"/>
    <w:rsid w:val="006F5D5A"/>
    <w:rsid w:val="00701A86"/>
    <w:rsid w:val="00701ED4"/>
    <w:rsid w:val="0070605F"/>
    <w:rsid w:val="00710178"/>
    <w:rsid w:val="00713427"/>
    <w:rsid w:val="00713F81"/>
    <w:rsid w:val="007152E6"/>
    <w:rsid w:val="0071602D"/>
    <w:rsid w:val="007177B2"/>
    <w:rsid w:val="007225BE"/>
    <w:rsid w:val="00724AF6"/>
    <w:rsid w:val="00731F8F"/>
    <w:rsid w:val="007332B1"/>
    <w:rsid w:val="00733823"/>
    <w:rsid w:val="00735225"/>
    <w:rsid w:val="00742DC7"/>
    <w:rsid w:val="007430DB"/>
    <w:rsid w:val="0074685F"/>
    <w:rsid w:val="0075120E"/>
    <w:rsid w:val="00754EE8"/>
    <w:rsid w:val="0075588A"/>
    <w:rsid w:val="00755FCA"/>
    <w:rsid w:val="00756B74"/>
    <w:rsid w:val="00756D5F"/>
    <w:rsid w:val="00757439"/>
    <w:rsid w:val="0076206D"/>
    <w:rsid w:val="007628BE"/>
    <w:rsid w:val="00763406"/>
    <w:rsid w:val="007645C6"/>
    <w:rsid w:val="007702DC"/>
    <w:rsid w:val="00771529"/>
    <w:rsid w:val="00772A28"/>
    <w:rsid w:val="007731B8"/>
    <w:rsid w:val="00774F72"/>
    <w:rsid w:val="00774FE4"/>
    <w:rsid w:val="00775ADB"/>
    <w:rsid w:val="00777506"/>
    <w:rsid w:val="00777AD9"/>
    <w:rsid w:val="00777B8C"/>
    <w:rsid w:val="0078185F"/>
    <w:rsid w:val="00781BDD"/>
    <w:rsid w:val="00781DF2"/>
    <w:rsid w:val="00781FC4"/>
    <w:rsid w:val="00784149"/>
    <w:rsid w:val="00784879"/>
    <w:rsid w:val="00785220"/>
    <w:rsid w:val="00786103"/>
    <w:rsid w:val="00787C7D"/>
    <w:rsid w:val="0079001B"/>
    <w:rsid w:val="0079015A"/>
    <w:rsid w:val="007903A3"/>
    <w:rsid w:val="007911A0"/>
    <w:rsid w:val="007913B5"/>
    <w:rsid w:val="00795076"/>
    <w:rsid w:val="00795960"/>
    <w:rsid w:val="00795D10"/>
    <w:rsid w:val="00796776"/>
    <w:rsid w:val="007A0BEE"/>
    <w:rsid w:val="007A2A5E"/>
    <w:rsid w:val="007A2BEF"/>
    <w:rsid w:val="007A3D8B"/>
    <w:rsid w:val="007A401A"/>
    <w:rsid w:val="007A57FA"/>
    <w:rsid w:val="007A5855"/>
    <w:rsid w:val="007A7C47"/>
    <w:rsid w:val="007B0C49"/>
    <w:rsid w:val="007B2537"/>
    <w:rsid w:val="007B28EA"/>
    <w:rsid w:val="007B371E"/>
    <w:rsid w:val="007B559A"/>
    <w:rsid w:val="007B6AAC"/>
    <w:rsid w:val="007B75E2"/>
    <w:rsid w:val="007B7910"/>
    <w:rsid w:val="007C0036"/>
    <w:rsid w:val="007C2657"/>
    <w:rsid w:val="007C281C"/>
    <w:rsid w:val="007C4613"/>
    <w:rsid w:val="007C5254"/>
    <w:rsid w:val="007C54B5"/>
    <w:rsid w:val="007C625E"/>
    <w:rsid w:val="007C65BE"/>
    <w:rsid w:val="007C71F1"/>
    <w:rsid w:val="007D0055"/>
    <w:rsid w:val="007D1B6F"/>
    <w:rsid w:val="007D2D52"/>
    <w:rsid w:val="007D4440"/>
    <w:rsid w:val="007D48B8"/>
    <w:rsid w:val="007D5A9C"/>
    <w:rsid w:val="007D688E"/>
    <w:rsid w:val="007D7DC5"/>
    <w:rsid w:val="007E1A86"/>
    <w:rsid w:val="007E2FC7"/>
    <w:rsid w:val="007E3051"/>
    <w:rsid w:val="007E3390"/>
    <w:rsid w:val="007E3B33"/>
    <w:rsid w:val="007E6051"/>
    <w:rsid w:val="007E6D51"/>
    <w:rsid w:val="007E746F"/>
    <w:rsid w:val="007F1061"/>
    <w:rsid w:val="007F3188"/>
    <w:rsid w:val="007F33EA"/>
    <w:rsid w:val="007F34E7"/>
    <w:rsid w:val="007F3EE5"/>
    <w:rsid w:val="007F60E6"/>
    <w:rsid w:val="007F6D99"/>
    <w:rsid w:val="007F6F47"/>
    <w:rsid w:val="007F7701"/>
    <w:rsid w:val="007F7F54"/>
    <w:rsid w:val="00800600"/>
    <w:rsid w:val="008026D3"/>
    <w:rsid w:val="00803AF4"/>
    <w:rsid w:val="00806966"/>
    <w:rsid w:val="00806E6A"/>
    <w:rsid w:val="00811199"/>
    <w:rsid w:val="00811DC7"/>
    <w:rsid w:val="00813F77"/>
    <w:rsid w:val="008224EC"/>
    <w:rsid w:val="0082310B"/>
    <w:rsid w:val="00824263"/>
    <w:rsid w:val="00825EF8"/>
    <w:rsid w:val="00826D5F"/>
    <w:rsid w:val="00826F29"/>
    <w:rsid w:val="00827576"/>
    <w:rsid w:val="00830AD5"/>
    <w:rsid w:val="00833259"/>
    <w:rsid w:val="0083400D"/>
    <w:rsid w:val="00835CED"/>
    <w:rsid w:val="0083721F"/>
    <w:rsid w:val="0084060F"/>
    <w:rsid w:val="008408EA"/>
    <w:rsid w:val="008412FE"/>
    <w:rsid w:val="008427ED"/>
    <w:rsid w:val="008428FC"/>
    <w:rsid w:val="00844CEB"/>
    <w:rsid w:val="00846352"/>
    <w:rsid w:val="0084721A"/>
    <w:rsid w:val="00847CA4"/>
    <w:rsid w:val="00850AB0"/>
    <w:rsid w:val="00850F75"/>
    <w:rsid w:val="00851B6A"/>
    <w:rsid w:val="00851E52"/>
    <w:rsid w:val="008529F0"/>
    <w:rsid w:val="00852CF8"/>
    <w:rsid w:val="00852D17"/>
    <w:rsid w:val="0085331B"/>
    <w:rsid w:val="00856342"/>
    <w:rsid w:val="00856C90"/>
    <w:rsid w:val="008572A0"/>
    <w:rsid w:val="00860218"/>
    <w:rsid w:val="00860267"/>
    <w:rsid w:val="0086202D"/>
    <w:rsid w:val="00863899"/>
    <w:rsid w:val="008639A2"/>
    <w:rsid w:val="0086739B"/>
    <w:rsid w:val="008675B4"/>
    <w:rsid w:val="00870796"/>
    <w:rsid w:val="00871110"/>
    <w:rsid w:val="00872CD3"/>
    <w:rsid w:val="0087325B"/>
    <w:rsid w:val="00875BDF"/>
    <w:rsid w:val="008765E5"/>
    <w:rsid w:val="00880216"/>
    <w:rsid w:val="00880E55"/>
    <w:rsid w:val="00881E63"/>
    <w:rsid w:val="0088498C"/>
    <w:rsid w:val="00884E7C"/>
    <w:rsid w:val="00886D67"/>
    <w:rsid w:val="00886E38"/>
    <w:rsid w:val="00886F69"/>
    <w:rsid w:val="00887010"/>
    <w:rsid w:val="00887496"/>
    <w:rsid w:val="008874B3"/>
    <w:rsid w:val="0088785B"/>
    <w:rsid w:val="00887B40"/>
    <w:rsid w:val="0089279D"/>
    <w:rsid w:val="00893254"/>
    <w:rsid w:val="00894C81"/>
    <w:rsid w:val="00895500"/>
    <w:rsid w:val="008970E7"/>
    <w:rsid w:val="008A09F1"/>
    <w:rsid w:val="008A0B52"/>
    <w:rsid w:val="008A119F"/>
    <w:rsid w:val="008A30BC"/>
    <w:rsid w:val="008A3656"/>
    <w:rsid w:val="008A414F"/>
    <w:rsid w:val="008A525C"/>
    <w:rsid w:val="008A5A89"/>
    <w:rsid w:val="008A7BAA"/>
    <w:rsid w:val="008B3922"/>
    <w:rsid w:val="008B556D"/>
    <w:rsid w:val="008B6BFF"/>
    <w:rsid w:val="008C0ABC"/>
    <w:rsid w:val="008C1135"/>
    <w:rsid w:val="008C115F"/>
    <w:rsid w:val="008C3A1C"/>
    <w:rsid w:val="008C45CB"/>
    <w:rsid w:val="008C4E39"/>
    <w:rsid w:val="008C5AE1"/>
    <w:rsid w:val="008C5DD0"/>
    <w:rsid w:val="008D1ACC"/>
    <w:rsid w:val="008D1FC2"/>
    <w:rsid w:val="008D6D98"/>
    <w:rsid w:val="008E0BD0"/>
    <w:rsid w:val="008E1B21"/>
    <w:rsid w:val="008E22AD"/>
    <w:rsid w:val="008E2EB5"/>
    <w:rsid w:val="008E3952"/>
    <w:rsid w:val="008E3CB5"/>
    <w:rsid w:val="008E4873"/>
    <w:rsid w:val="008E5613"/>
    <w:rsid w:val="008E58D4"/>
    <w:rsid w:val="008E5AB5"/>
    <w:rsid w:val="008F0777"/>
    <w:rsid w:val="008F3E9F"/>
    <w:rsid w:val="008F600F"/>
    <w:rsid w:val="008F6A56"/>
    <w:rsid w:val="00901EE5"/>
    <w:rsid w:val="00901F2B"/>
    <w:rsid w:val="00903E57"/>
    <w:rsid w:val="0090472F"/>
    <w:rsid w:val="0090647A"/>
    <w:rsid w:val="009067A8"/>
    <w:rsid w:val="009071FC"/>
    <w:rsid w:val="0091153A"/>
    <w:rsid w:val="00911A43"/>
    <w:rsid w:val="009127D5"/>
    <w:rsid w:val="00917931"/>
    <w:rsid w:val="00917D4D"/>
    <w:rsid w:val="009229CC"/>
    <w:rsid w:val="00922B2D"/>
    <w:rsid w:val="00923072"/>
    <w:rsid w:val="00923681"/>
    <w:rsid w:val="0092524B"/>
    <w:rsid w:val="009254A7"/>
    <w:rsid w:val="009259FE"/>
    <w:rsid w:val="0092633E"/>
    <w:rsid w:val="00926A36"/>
    <w:rsid w:val="00926AAD"/>
    <w:rsid w:val="0093117B"/>
    <w:rsid w:val="0093147B"/>
    <w:rsid w:val="00931929"/>
    <w:rsid w:val="0093291B"/>
    <w:rsid w:val="00933BEA"/>
    <w:rsid w:val="00934BE8"/>
    <w:rsid w:val="00934EFC"/>
    <w:rsid w:val="00936009"/>
    <w:rsid w:val="0093685B"/>
    <w:rsid w:val="00936997"/>
    <w:rsid w:val="00936F38"/>
    <w:rsid w:val="00937238"/>
    <w:rsid w:val="009421DC"/>
    <w:rsid w:val="00943993"/>
    <w:rsid w:val="00943F7A"/>
    <w:rsid w:val="0094448C"/>
    <w:rsid w:val="009462EE"/>
    <w:rsid w:val="00946C36"/>
    <w:rsid w:val="00947B77"/>
    <w:rsid w:val="00947E61"/>
    <w:rsid w:val="00951F5B"/>
    <w:rsid w:val="00954CB5"/>
    <w:rsid w:val="00955A9B"/>
    <w:rsid w:val="00960C4C"/>
    <w:rsid w:val="00961ABE"/>
    <w:rsid w:val="009621E2"/>
    <w:rsid w:val="009630C3"/>
    <w:rsid w:val="0096492F"/>
    <w:rsid w:val="00964E50"/>
    <w:rsid w:val="00966553"/>
    <w:rsid w:val="009702D6"/>
    <w:rsid w:val="00972A76"/>
    <w:rsid w:val="00974484"/>
    <w:rsid w:val="00976440"/>
    <w:rsid w:val="00977D81"/>
    <w:rsid w:val="00980717"/>
    <w:rsid w:val="00981812"/>
    <w:rsid w:val="00981E91"/>
    <w:rsid w:val="00982117"/>
    <w:rsid w:val="00982E81"/>
    <w:rsid w:val="00983393"/>
    <w:rsid w:val="009838B3"/>
    <w:rsid w:val="009847E8"/>
    <w:rsid w:val="00985B91"/>
    <w:rsid w:val="0098744E"/>
    <w:rsid w:val="00990206"/>
    <w:rsid w:val="00990DDA"/>
    <w:rsid w:val="00991985"/>
    <w:rsid w:val="00996DDB"/>
    <w:rsid w:val="009A0F5B"/>
    <w:rsid w:val="009A230D"/>
    <w:rsid w:val="009A43E8"/>
    <w:rsid w:val="009A592C"/>
    <w:rsid w:val="009A62D1"/>
    <w:rsid w:val="009B305D"/>
    <w:rsid w:val="009B3376"/>
    <w:rsid w:val="009B4134"/>
    <w:rsid w:val="009B5134"/>
    <w:rsid w:val="009B5B61"/>
    <w:rsid w:val="009C0859"/>
    <w:rsid w:val="009C44B2"/>
    <w:rsid w:val="009C5179"/>
    <w:rsid w:val="009C56E7"/>
    <w:rsid w:val="009C57F9"/>
    <w:rsid w:val="009C5A18"/>
    <w:rsid w:val="009C6261"/>
    <w:rsid w:val="009C6AD5"/>
    <w:rsid w:val="009C7E4F"/>
    <w:rsid w:val="009D1D61"/>
    <w:rsid w:val="009D3309"/>
    <w:rsid w:val="009D7997"/>
    <w:rsid w:val="009D7D13"/>
    <w:rsid w:val="009E05C7"/>
    <w:rsid w:val="009E19D5"/>
    <w:rsid w:val="009E240E"/>
    <w:rsid w:val="009E499C"/>
    <w:rsid w:val="009E4E93"/>
    <w:rsid w:val="009E73B5"/>
    <w:rsid w:val="009F06BB"/>
    <w:rsid w:val="009F3AAE"/>
    <w:rsid w:val="009F503F"/>
    <w:rsid w:val="00A01078"/>
    <w:rsid w:val="00A01C47"/>
    <w:rsid w:val="00A01C84"/>
    <w:rsid w:val="00A03D81"/>
    <w:rsid w:val="00A0606D"/>
    <w:rsid w:val="00A1080B"/>
    <w:rsid w:val="00A10FBF"/>
    <w:rsid w:val="00A12574"/>
    <w:rsid w:val="00A201BE"/>
    <w:rsid w:val="00A20720"/>
    <w:rsid w:val="00A21D0E"/>
    <w:rsid w:val="00A22744"/>
    <w:rsid w:val="00A23052"/>
    <w:rsid w:val="00A231EE"/>
    <w:rsid w:val="00A23C64"/>
    <w:rsid w:val="00A244B0"/>
    <w:rsid w:val="00A247F2"/>
    <w:rsid w:val="00A27292"/>
    <w:rsid w:val="00A31221"/>
    <w:rsid w:val="00A312C4"/>
    <w:rsid w:val="00A32E6B"/>
    <w:rsid w:val="00A364D6"/>
    <w:rsid w:val="00A40622"/>
    <w:rsid w:val="00A456C5"/>
    <w:rsid w:val="00A45B77"/>
    <w:rsid w:val="00A45BEB"/>
    <w:rsid w:val="00A46992"/>
    <w:rsid w:val="00A50BCC"/>
    <w:rsid w:val="00A51E82"/>
    <w:rsid w:val="00A5248E"/>
    <w:rsid w:val="00A53922"/>
    <w:rsid w:val="00A539A4"/>
    <w:rsid w:val="00A55525"/>
    <w:rsid w:val="00A57CB5"/>
    <w:rsid w:val="00A61769"/>
    <w:rsid w:val="00A6346E"/>
    <w:rsid w:val="00A653E6"/>
    <w:rsid w:val="00A6611E"/>
    <w:rsid w:val="00A67063"/>
    <w:rsid w:val="00A675FF"/>
    <w:rsid w:val="00A700E9"/>
    <w:rsid w:val="00A71CCC"/>
    <w:rsid w:val="00A72AD1"/>
    <w:rsid w:val="00A72B58"/>
    <w:rsid w:val="00A72C57"/>
    <w:rsid w:val="00A751E1"/>
    <w:rsid w:val="00A753D2"/>
    <w:rsid w:val="00A75C27"/>
    <w:rsid w:val="00A7629C"/>
    <w:rsid w:val="00A76C04"/>
    <w:rsid w:val="00A802DF"/>
    <w:rsid w:val="00A82E0E"/>
    <w:rsid w:val="00A834BE"/>
    <w:rsid w:val="00A8351E"/>
    <w:rsid w:val="00A929B8"/>
    <w:rsid w:val="00A945EC"/>
    <w:rsid w:val="00A946A2"/>
    <w:rsid w:val="00A9531F"/>
    <w:rsid w:val="00A956A9"/>
    <w:rsid w:val="00A95A9D"/>
    <w:rsid w:val="00AA003F"/>
    <w:rsid w:val="00AA533D"/>
    <w:rsid w:val="00AA60A2"/>
    <w:rsid w:val="00AA68D6"/>
    <w:rsid w:val="00AB0A10"/>
    <w:rsid w:val="00AB19BC"/>
    <w:rsid w:val="00AB2D8E"/>
    <w:rsid w:val="00AB35BD"/>
    <w:rsid w:val="00AB3A8A"/>
    <w:rsid w:val="00AB3D26"/>
    <w:rsid w:val="00AB6591"/>
    <w:rsid w:val="00AB6833"/>
    <w:rsid w:val="00AB7915"/>
    <w:rsid w:val="00AC3433"/>
    <w:rsid w:val="00AC676F"/>
    <w:rsid w:val="00AC6E7D"/>
    <w:rsid w:val="00AD0599"/>
    <w:rsid w:val="00AD071F"/>
    <w:rsid w:val="00AD16DB"/>
    <w:rsid w:val="00AD2EC4"/>
    <w:rsid w:val="00AD57FB"/>
    <w:rsid w:val="00AD6214"/>
    <w:rsid w:val="00AD6F72"/>
    <w:rsid w:val="00AE03C9"/>
    <w:rsid w:val="00AE41AD"/>
    <w:rsid w:val="00AE4214"/>
    <w:rsid w:val="00AE4239"/>
    <w:rsid w:val="00AE61E2"/>
    <w:rsid w:val="00AE6D22"/>
    <w:rsid w:val="00AE6FDE"/>
    <w:rsid w:val="00AF0F41"/>
    <w:rsid w:val="00AF1635"/>
    <w:rsid w:val="00AF29D8"/>
    <w:rsid w:val="00AF3602"/>
    <w:rsid w:val="00AF3C02"/>
    <w:rsid w:val="00AF56B1"/>
    <w:rsid w:val="00AF6824"/>
    <w:rsid w:val="00AF6EDE"/>
    <w:rsid w:val="00B00802"/>
    <w:rsid w:val="00B00968"/>
    <w:rsid w:val="00B0099C"/>
    <w:rsid w:val="00B01A99"/>
    <w:rsid w:val="00B01DFC"/>
    <w:rsid w:val="00B0276A"/>
    <w:rsid w:val="00B03191"/>
    <w:rsid w:val="00B0336C"/>
    <w:rsid w:val="00B03630"/>
    <w:rsid w:val="00B04BE4"/>
    <w:rsid w:val="00B06552"/>
    <w:rsid w:val="00B1061F"/>
    <w:rsid w:val="00B11439"/>
    <w:rsid w:val="00B12288"/>
    <w:rsid w:val="00B15B48"/>
    <w:rsid w:val="00B16A63"/>
    <w:rsid w:val="00B16F38"/>
    <w:rsid w:val="00B1792D"/>
    <w:rsid w:val="00B200A8"/>
    <w:rsid w:val="00B20ABE"/>
    <w:rsid w:val="00B20E84"/>
    <w:rsid w:val="00B21459"/>
    <w:rsid w:val="00B22E58"/>
    <w:rsid w:val="00B230CA"/>
    <w:rsid w:val="00B249B9"/>
    <w:rsid w:val="00B265ED"/>
    <w:rsid w:val="00B31112"/>
    <w:rsid w:val="00B31EEC"/>
    <w:rsid w:val="00B35A4A"/>
    <w:rsid w:val="00B361A5"/>
    <w:rsid w:val="00B36519"/>
    <w:rsid w:val="00B36A8A"/>
    <w:rsid w:val="00B4103C"/>
    <w:rsid w:val="00B43970"/>
    <w:rsid w:val="00B45FAB"/>
    <w:rsid w:val="00B52C0E"/>
    <w:rsid w:val="00B5331C"/>
    <w:rsid w:val="00B54622"/>
    <w:rsid w:val="00B549B6"/>
    <w:rsid w:val="00B572C8"/>
    <w:rsid w:val="00B62F06"/>
    <w:rsid w:val="00B632EF"/>
    <w:rsid w:val="00B64085"/>
    <w:rsid w:val="00B70838"/>
    <w:rsid w:val="00B746AB"/>
    <w:rsid w:val="00B74C9B"/>
    <w:rsid w:val="00B759B6"/>
    <w:rsid w:val="00B80863"/>
    <w:rsid w:val="00B80C36"/>
    <w:rsid w:val="00B82C7E"/>
    <w:rsid w:val="00B83AE6"/>
    <w:rsid w:val="00B867F4"/>
    <w:rsid w:val="00B8749B"/>
    <w:rsid w:val="00B9011B"/>
    <w:rsid w:val="00B903EE"/>
    <w:rsid w:val="00B90A91"/>
    <w:rsid w:val="00B91B2F"/>
    <w:rsid w:val="00B91D6E"/>
    <w:rsid w:val="00B933CA"/>
    <w:rsid w:val="00B9371E"/>
    <w:rsid w:val="00B93A20"/>
    <w:rsid w:val="00B93FB0"/>
    <w:rsid w:val="00B94132"/>
    <w:rsid w:val="00B9456A"/>
    <w:rsid w:val="00B94C7F"/>
    <w:rsid w:val="00B95697"/>
    <w:rsid w:val="00B96CE8"/>
    <w:rsid w:val="00B97B42"/>
    <w:rsid w:val="00B97FED"/>
    <w:rsid w:val="00BA0320"/>
    <w:rsid w:val="00BA0382"/>
    <w:rsid w:val="00BA4B33"/>
    <w:rsid w:val="00BA6C30"/>
    <w:rsid w:val="00BB0321"/>
    <w:rsid w:val="00BB14B4"/>
    <w:rsid w:val="00BB3AE9"/>
    <w:rsid w:val="00BB5483"/>
    <w:rsid w:val="00BB578B"/>
    <w:rsid w:val="00BB6D5A"/>
    <w:rsid w:val="00BB779E"/>
    <w:rsid w:val="00BB7B4A"/>
    <w:rsid w:val="00BC15C0"/>
    <w:rsid w:val="00BC1D1C"/>
    <w:rsid w:val="00BC4A0E"/>
    <w:rsid w:val="00BC5FC1"/>
    <w:rsid w:val="00BC6AE3"/>
    <w:rsid w:val="00BC72D4"/>
    <w:rsid w:val="00BD0C6C"/>
    <w:rsid w:val="00BD1500"/>
    <w:rsid w:val="00BD18C2"/>
    <w:rsid w:val="00BD1F47"/>
    <w:rsid w:val="00BD272B"/>
    <w:rsid w:val="00BD403B"/>
    <w:rsid w:val="00BD4FCD"/>
    <w:rsid w:val="00BD55B3"/>
    <w:rsid w:val="00BD677F"/>
    <w:rsid w:val="00BD7FF5"/>
    <w:rsid w:val="00BE09D3"/>
    <w:rsid w:val="00BE0EEA"/>
    <w:rsid w:val="00BE1119"/>
    <w:rsid w:val="00BE39B7"/>
    <w:rsid w:val="00BE4867"/>
    <w:rsid w:val="00BE5274"/>
    <w:rsid w:val="00BF09FF"/>
    <w:rsid w:val="00BF29AB"/>
    <w:rsid w:val="00BF3FCC"/>
    <w:rsid w:val="00BF466D"/>
    <w:rsid w:val="00BF7EE7"/>
    <w:rsid w:val="00C0274D"/>
    <w:rsid w:val="00C02CF7"/>
    <w:rsid w:val="00C03643"/>
    <w:rsid w:val="00C048DA"/>
    <w:rsid w:val="00C049B6"/>
    <w:rsid w:val="00C04CDF"/>
    <w:rsid w:val="00C06104"/>
    <w:rsid w:val="00C0642C"/>
    <w:rsid w:val="00C078F8"/>
    <w:rsid w:val="00C10186"/>
    <w:rsid w:val="00C12FA1"/>
    <w:rsid w:val="00C139CF"/>
    <w:rsid w:val="00C14F1E"/>
    <w:rsid w:val="00C16576"/>
    <w:rsid w:val="00C165EA"/>
    <w:rsid w:val="00C17081"/>
    <w:rsid w:val="00C17BF0"/>
    <w:rsid w:val="00C21BD1"/>
    <w:rsid w:val="00C24C1D"/>
    <w:rsid w:val="00C25738"/>
    <w:rsid w:val="00C25974"/>
    <w:rsid w:val="00C26C63"/>
    <w:rsid w:val="00C30B97"/>
    <w:rsid w:val="00C31981"/>
    <w:rsid w:val="00C31F16"/>
    <w:rsid w:val="00C33A80"/>
    <w:rsid w:val="00C3510D"/>
    <w:rsid w:val="00C364AB"/>
    <w:rsid w:val="00C37636"/>
    <w:rsid w:val="00C37C1B"/>
    <w:rsid w:val="00C37D63"/>
    <w:rsid w:val="00C41084"/>
    <w:rsid w:val="00C428D2"/>
    <w:rsid w:val="00C43AD6"/>
    <w:rsid w:val="00C45747"/>
    <w:rsid w:val="00C52D87"/>
    <w:rsid w:val="00C52DBF"/>
    <w:rsid w:val="00C55D2C"/>
    <w:rsid w:val="00C56738"/>
    <w:rsid w:val="00C56961"/>
    <w:rsid w:val="00C61B08"/>
    <w:rsid w:val="00C63BD9"/>
    <w:rsid w:val="00C6660D"/>
    <w:rsid w:val="00C66F39"/>
    <w:rsid w:val="00C7117F"/>
    <w:rsid w:val="00C71781"/>
    <w:rsid w:val="00C7202F"/>
    <w:rsid w:val="00C73020"/>
    <w:rsid w:val="00C74500"/>
    <w:rsid w:val="00C74B58"/>
    <w:rsid w:val="00C74BE7"/>
    <w:rsid w:val="00C76AB2"/>
    <w:rsid w:val="00C80BF1"/>
    <w:rsid w:val="00C8283E"/>
    <w:rsid w:val="00C847D5"/>
    <w:rsid w:val="00C849F1"/>
    <w:rsid w:val="00C8665E"/>
    <w:rsid w:val="00C87460"/>
    <w:rsid w:val="00C91962"/>
    <w:rsid w:val="00C937FA"/>
    <w:rsid w:val="00C93C52"/>
    <w:rsid w:val="00C9406D"/>
    <w:rsid w:val="00C9528D"/>
    <w:rsid w:val="00C96353"/>
    <w:rsid w:val="00C970DC"/>
    <w:rsid w:val="00C972F3"/>
    <w:rsid w:val="00C9738C"/>
    <w:rsid w:val="00CA0C5A"/>
    <w:rsid w:val="00CA0FB1"/>
    <w:rsid w:val="00CA22A3"/>
    <w:rsid w:val="00CA54E0"/>
    <w:rsid w:val="00CA5CC6"/>
    <w:rsid w:val="00CB253F"/>
    <w:rsid w:val="00CB2D98"/>
    <w:rsid w:val="00CB7A6B"/>
    <w:rsid w:val="00CC03DB"/>
    <w:rsid w:val="00CC2FFE"/>
    <w:rsid w:val="00CC4468"/>
    <w:rsid w:val="00CD0933"/>
    <w:rsid w:val="00CD1B40"/>
    <w:rsid w:val="00CD3E17"/>
    <w:rsid w:val="00CD52BB"/>
    <w:rsid w:val="00CD75B0"/>
    <w:rsid w:val="00CD7622"/>
    <w:rsid w:val="00CD782A"/>
    <w:rsid w:val="00CE1E75"/>
    <w:rsid w:val="00CE650F"/>
    <w:rsid w:val="00CE6BC3"/>
    <w:rsid w:val="00CE71AA"/>
    <w:rsid w:val="00CE79A3"/>
    <w:rsid w:val="00CE7D31"/>
    <w:rsid w:val="00CF0C27"/>
    <w:rsid w:val="00CF10FC"/>
    <w:rsid w:val="00CF1E63"/>
    <w:rsid w:val="00CF2166"/>
    <w:rsid w:val="00CF2B6C"/>
    <w:rsid w:val="00CF67EC"/>
    <w:rsid w:val="00CF6E62"/>
    <w:rsid w:val="00D003D7"/>
    <w:rsid w:val="00D018CC"/>
    <w:rsid w:val="00D06F34"/>
    <w:rsid w:val="00D125FC"/>
    <w:rsid w:val="00D12BA4"/>
    <w:rsid w:val="00D1339D"/>
    <w:rsid w:val="00D1399A"/>
    <w:rsid w:val="00D13E2C"/>
    <w:rsid w:val="00D14B36"/>
    <w:rsid w:val="00D15621"/>
    <w:rsid w:val="00D2221E"/>
    <w:rsid w:val="00D25BAC"/>
    <w:rsid w:val="00D31225"/>
    <w:rsid w:val="00D32600"/>
    <w:rsid w:val="00D33E42"/>
    <w:rsid w:val="00D34AF0"/>
    <w:rsid w:val="00D35797"/>
    <w:rsid w:val="00D36397"/>
    <w:rsid w:val="00D3679D"/>
    <w:rsid w:val="00D36F0D"/>
    <w:rsid w:val="00D405C7"/>
    <w:rsid w:val="00D40614"/>
    <w:rsid w:val="00D42867"/>
    <w:rsid w:val="00D429A3"/>
    <w:rsid w:val="00D445D6"/>
    <w:rsid w:val="00D44FCB"/>
    <w:rsid w:val="00D45505"/>
    <w:rsid w:val="00D45DB5"/>
    <w:rsid w:val="00D47852"/>
    <w:rsid w:val="00D51A30"/>
    <w:rsid w:val="00D52A96"/>
    <w:rsid w:val="00D534A4"/>
    <w:rsid w:val="00D54E4C"/>
    <w:rsid w:val="00D54E4E"/>
    <w:rsid w:val="00D572C4"/>
    <w:rsid w:val="00D60D53"/>
    <w:rsid w:val="00D6133A"/>
    <w:rsid w:val="00D61FAD"/>
    <w:rsid w:val="00D62B2B"/>
    <w:rsid w:val="00D6405F"/>
    <w:rsid w:val="00D64366"/>
    <w:rsid w:val="00D65909"/>
    <w:rsid w:val="00D65C72"/>
    <w:rsid w:val="00D666A3"/>
    <w:rsid w:val="00D67184"/>
    <w:rsid w:val="00D67C25"/>
    <w:rsid w:val="00D70720"/>
    <w:rsid w:val="00D72883"/>
    <w:rsid w:val="00D73689"/>
    <w:rsid w:val="00D74C98"/>
    <w:rsid w:val="00D803CE"/>
    <w:rsid w:val="00D80BF5"/>
    <w:rsid w:val="00D81ADE"/>
    <w:rsid w:val="00D8327A"/>
    <w:rsid w:val="00D848D6"/>
    <w:rsid w:val="00D857A1"/>
    <w:rsid w:val="00D86A2A"/>
    <w:rsid w:val="00D8766A"/>
    <w:rsid w:val="00D909C5"/>
    <w:rsid w:val="00D9591F"/>
    <w:rsid w:val="00D97FDB"/>
    <w:rsid w:val="00DA191A"/>
    <w:rsid w:val="00DA1F58"/>
    <w:rsid w:val="00DA2172"/>
    <w:rsid w:val="00DA289F"/>
    <w:rsid w:val="00DA44C5"/>
    <w:rsid w:val="00DA5425"/>
    <w:rsid w:val="00DA54B6"/>
    <w:rsid w:val="00DA6204"/>
    <w:rsid w:val="00DB3AC1"/>
    <w:rsid w:val="00DB71E7"/>
    <w:rsid w:val="00DC4F1D"/>
    <w:rsid w:val="00DC5179"/>
    <w:rsid w:val="00DC52B0"/>
    <w:rsid w:val="00DC6DD4"/>
    <w:rsid w:val="00DC7E16"/>
    <w:rsid w:val="00DD170D"/>
    <w:rsid w:val="00DD3EA9"/>
    <w:rsid w:val="00DD77C8"/>
    <w:rsid w:val="00DE0082"/>
    <w:rsid w:val="00DE1323"/>
    <w:rsid w:val="00DE728B"/>
    <w:rsid w:val="00DE734C"/>
    <w:rsid w:val="00DE7F6C"/>
    <w:rsid w:val="00DF135B"/>
    <w:rsid w:val="00DF1EA7"/>
    <w:rsid w:val="00DF1FB5"/>
    <w:rsid w:val="00DF29B4"/>
    <w:rsid w:val="00DF3D99"/>
    <w:rsid w:val="00DF4290"/>
    <w:rsid w:val="00DF5402"/>
    <w:rsid w:val="00E00405"/>
    <w:rsid w:val="00E008D5"/>
    <w:rsid w:val="00E012D8"/>
    <w:rsid w:val="00E01798"/>
    <w:rsid w:val="00E01D98"/>
    <w:rsid w:val="00E01E13"/>
    <w:rsid w:val="00E04F3C"/>
    <w:rsid w:val="00E06A09"/>
    <w:rsid w:val="00E071FA"/>
    <w:rsid w:val="00E112EE"/>
    <w:rsid w:val="00E13BD1"/>
    <w:rsid w:val="00E13D12"/>
    <w:rsid w:val="00E16BEC"/>
    <w:rsid w:val="00E203E1"/>
    <w:rsid w:val="00E213CF"/>
    <w:rsid w:val="00E2412D"/>
    <w:rsid w:val="00E254FA"/>
    <w:rsid w:val="00E26DA9"/>
    <w:rsid w:val="00E27B6C"/>
    <w:rsid w:val="00E30521"/>
    <w:rsid w:val="00E31484"/>
    <w:rsid w:val="00E31FD9"/>
    <w:rsid w:val="00E328B5"/>
    <w:rsid w:val="00E330CE"/>
    <w:rsid w:val="00E33D1A"/>
    <w:rsid w:val="00E341DD"/>
    <w:rsid w:val="00E367E5"/>
    <w:rsid w:val="00E4179E"/>
    <w:rsid w:val="00E42651"/>
    <w:rsid w:val="00E44F67"/>
    <w:rsid w:val="00E45EDE"/>
    <w:rsid w:val="00E45F73"/>
    <w:rsid w:val="00E47FB7"/>
    <w:rsid w:val="00E50AE9"/>
    <w:rsid w:val="00E5210F"/>
    <w:rsid w:val="00E56DCD"/>
    <w:rsid w:val="00E604C5"/>
    <w:rsid w:val="00E60E6A"/>
    <w:rsid w:val="00E624B0"/>
    <w:rsid w:val="00E62AD4"/>
    <w:rsid w:val="00E62E07"/>
    <w:rsid w:val="00E62FBC"/>
    <w:rsid w:val="00E65413"/>
    <w:rsid w:val="00E65967"/>
    <w:rsid w:val="00E65A10"/>
    <w:rsid w:val="00E6710A"/>
    <w:rsid w:val="00E714D0"/>
    <w:rsid w:val="00E73F21"/>
    <w:rsid w:val="00E83B43"/>
    <w:rsid w:val="00E85BC9"/>
    <w:rsid w:val="00E8665B"/>
    <w:rsid w:val="00E86F93"/>
    <w:rsid w:val="00E87AD2"/>
    <w:rsid w:val="00E9033A"/>
    <w:rsid w:val="00E91322"/>
    <w:rsid w:val="00E91AD3"/>
    <w:rsid w:val="00E93257"/>
    <w:rsid w:val="00E96131"/>
    <w:rsid w:val="00EA12A7"/>
    <w:rsid w:val="00EA12F5"/>
    <w:rsid w:val="00EA3278"/>
    <w:rsid w:val="00EA3642"/>
    <w:rsid w:val="00EA42CB"/>
    <w:rsid w:val="00EA4537"/>
    <w:rsid w:val="00EA6678"/>
    <w:rsid w:val="00EA713E"/>
    <w:rsid w:val="00EA7954"/>
    <w:rsid w:val="00EB0480"/>
    <w:rsid w:val="00EB0F4E"/>
    <w:rsid w:val="00EB4155"/>
    <w:rsid w:val="00EB5B58"/>
    <w:rsid w:val="00EB5CE8"/>
    <w:rsid w:val="00EB6158"/>
    <w:rsid w:val="00EB671E"/>
    <w:rsid w:val="00EB6BAB"/>
    <w:rsid w:val="00EB6FF6"/>
    <w:rsid w:val="00EB743E"/>
    <w:rsid w:val="00EB7E45"/>
    <w:rsid w:val="00EC0E10"/>
    <w:rsid w:val="00EC1BC6"/>
    <w:rsid w:val="00EC2BDF"/>
    <w:rsid w:val="00EC33AF"/>
    <w:rsid w:val="00EC5EAE"/>
    <w:rsid w:val="00ED5249"/>
    <w:rsid w:val="00ED7EAC"/>
    <w:rsid w:val="00EE1265"/>
    <w:rsid w:val="00EE15F9"/>
    <w:rsid w:val="00EE2166"/>
    <w:rsid w:val="00EE2CD6"/>
    <w:rsid w:val="00EE52B9"/>
    <w:rsid w:val="00EE5BC1"/>
    <w:rsid w:val="00EE5E08"/>
    <w:rsid w:val="00EF0442"/>
    <w:rsid w:val="00EF5E75"/>
    <w:rsid w:val="00EF656F"/>
    <w:rsid w:val="00F033B4"/>
    <w:rsid w:val="00F04367"/>
    <w:rsid w:val="00F04618"/>
    <w:rsid w:val="00F04D02"/>
    <w:rsid w:val="00F11995"/>
    <w:rsid w:val="00F11A7E"/>
    <w:rsid w:val="00F123F2"/>
    <w:rsid w:val="00F1590C"/>
    <w:rsid w:val="00F16B95"/>
    <w:rsid w:val="00F2021D"/>
    <w:rsid w:val="00F227E8"/>
    <w:rsid w:val="00F25849"/>
    <w:rsid w:val="00F25E1A"/>
    <w:rsid w:val="00F26C9C"/>
    <w:rsid w:val="00F27EDC"/>
    <w:rsid w:val="00F31EA8"/>
    <w:rsid w:val="00F33A82"/>
    <w:rsid w:val="00F33A9D"/>
    <w:rsid w:val="00F341FA"/>
    <w:rsid w:val="00F37F68"/>
    <w:rsid w:val="00F40AAE"/>
    <w:rsid w:val="00F41177"/>
    <w:rsid w:val="00F4345C"/>
    <w:rsid w:val="00F43517"/>
    <w:rsid w:val="00F464A2"/>
    <w:rsid w:val="00F46FE3"/>
    <w:rsid w:val="00F47D26"/>
    <w:rsid w:val="00F5125C"/>
    <w:rsid w:val="00F51A2F"/>
    <w:rsid w:val="00F523EB"/>
    <w:rsid w:val="00F52B97"/>
    <w:rsid w:val="00F5632B"/>
    <w:rsid w:val="00F603AD"/>
    <w:rsid w:val="00F61593"/>
    <w:rsid w:val="00F63069"/>
    <w:rsid w:val="00F64676"/>
    <w:rsid w:val="00F64E6F"/>
    <w:rsid w:val="00F664D6"/>
    <w:rsid w:val="00F66595"/>
    <w:rsid w:val="00F6692B"/>
    <w:rsid w:val="00F67188"/>
    <w:rsid w:val="00F67C39"/>
    <w:rsid w:val="00F701CB"/>
    <w:rsid w:val="00F724AB"/>
    <w:rsid w:val="00F73838"/>
    <w:rsid w:val="00F75C64"/>
    <w:rsid w:val="00F7787D"/>
    <w:rsid w:val="00F77B68"/>
    <w:rsid w:val="00F80294"/>
    <w:rsid w:val="00F808EF"/>
    <w:rsid w:val="00F813FD"/>
    <w:rsid w:val="00F82753"/>
    <w:rsid w:val="00F82DAB"/>
    <w:rsid w:val="00F83399"/>
    <w:rsid w:val="00F8393F"/>
    <w:rsid w:val="00F8486E"/>
    <w:rsid w:val="00F84B07"/>
    <w:rsid w:val="00F851DC"/>
    <w:rsid w:val="00F8684A"/>
    <w:rsid w:val="00F915B8"/>
    <w:rsid w:val="00F916AC"/>
    <w:rsid w:val="00F92D40"/>
    <w:rsid w:val="00F936BC"/>
    <w:rsid w:val="00F9448D"/>
    <w:rsid w:val="00F94E68"/>
    <w:rsid w:val="00F958BC"/>
    <w:rsid w:val="00F960AE"/>
    <w:rsid w:val="00F96460"/>
    <w:rsid w:val="00F96CBE"/>
    <w:rsid w:val="00F9783C"/>
    <w:rsid w:val="00F97E2A"/>
    <w:rsid w:val="00FA076F"/>
    <w:rsid w:val="00FA1C91"/>
    <w:rsid w:val="00FA2655"/>
    <w:rsid w:val="00FA3785"/>
    <w:rsid w:val="00FA3976"/>
    <w:rsid w:val="00FA4DAF"/>
    <w:rsid w:val="00FA70F4"/>
    <w:rsid w:val="00FB0E7E"/>
    <w:rsid w:val="00FB20E4"/>
    <w:rsid w:val="00FB3D2F"/>
    <w:rsid w:val="00FB3E6C"/>
    <w:rsid w:val="00FC0068"/>
    <w:rsid w:val="00FC10ED"/>
    <w:rsid w:val="00FC1EDF"/>
    <w:rsid w:val="00FC2ED0"/>
    <w:rsid w:val="00FC3F91"/>
    <w:rsid w:val="00FC48E3"/>
    <w:rsid w:val="00FC498C"/>
    <w:rsid w:val="00FD2D8D"/>
    <w:rsid w:val="00FD355B"/>
    <w:rsid w:val="00FD3628"/>
    <w:rsid w:val="00FD4003"/>
    <w:rsid w:val="00FD4F88"/>
    <w:rsid w:val="00FD7D5E"/>
    <w:rsid w:val="00FE2506"/>
    <w:rsid w:val="00FE2B1A"/>
    <w:rsid w:val="00FE2F50"/>
    <w:rsid w:val="00FE4FE9"/>
    <w:rsid w:val="00FE7FC9"/>
    <w:rsid w:val="00FF572B"/>
    <w:rsid w:val="00FF57A8"/>
    <w:rsid w:val="00FF5E71"/>
    <w:rsid w:val="00FF67EE"/>
    <w:rsid w:val="00FF6FB1"/>
    <w:rsid w:val="00FF775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E49FCD"/>
  <w14:defaultImageDpi w14:val="300"/>
  <w15:docId w15:val="{C0703116-A898-F740-98BC-E69424F9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C57"/>
    <w:pPr>
      <w:spacing w:after="240"/>
    </w:pPr>
    <w:rPr>
      <w:rFonts w:ascii="Arial" w:hAnsi="Arial"/>
      <w:sz w:val="22"/>
      <w:szCs w:val="24"/>
    </w:rPr>
  </w:style>
  <w:style w:type="paragraph" w:styleId="Heading1">
    <w:name w:val="heading 1"/>
    <w:basedOn w:val="Normal"/>
    <w:next w:val="Normal"/>
    <w:qFormat/>
    <w:rsid w:val="00A72C57"/>
    <w:pPr>
      <w:keepNext/>
      <w:spacing w:before="240" w:line="480" w:lineRule="exact"/>
      <w:outlineLvl w:val="0"/>
    </w:pPr>
    <w:rPr>
      <w:rFonts w:cs="Arial"/>
      <w:b/>
      <w:bCs/>
      <w:kern w:val="32"/>
      <w:sz w:val="48"/>
      <w:szCs w:val="32"/>
    </w:rPr>
  </w:style>
  <w:style w:type="paragraph" w:styleId="Heading2">
    <w:name w:val="heading 2"/>
    <w:basedOn w:val="Normal"/>
    <w:next w:val="Normal"/>
    <w:qFormat/>
    <w:rsid w:val="00A72C57"/>
    <w:pPr>
      <w:keepNext/>
      <w:spacing w:before="240" w:after="60"/>
      <w:outlineLvl w:val="1"/>
    </w:pPr>
    <w:rPr>
      <w:rFonts w:ascii="Arial Bold" w:hAnsi="Arial Bold" w:cs="Arial"/>
      <w:b/>
      <w:bCs/>
      <w:iCs/>
      <w:sz w:val="28"/>
      <w:szCs w:val="28"/>
    </w:rPr>
  </w:style>
  <w:style w:type="paragraph" w:styleId="Heading3">
    <w:name w:val="heading 3"/>
    <w:basedOn w:val="Normal"/>
    <w:next w:val="Normal"/>
    <w:qFormat/>
    <w:rsid w:val="00A72C57"/>
    <w:pPr>
      <w:keepNext/>
      <w:spacing w:after="60"/>
      <w:outlineLvl w:val="2"/>
    </w:pPr>
    <w:rPr>
      <w:rFonts w:cs="Arial"/>
      <w:b/>
      <w:bCs/>
      <w:szCs w:val="26"/>
    </w:rPr>
  </w:style>
  <w:style w:type="paragraph" w:styleId="Heading4">
    <w:name w:val="heading 4"/>
    <w:basedOn w:val="Normal"/>
    <w:next w:val="Normal"/>
    <w:link w:val="Heading4Char"/>
    <w:qFormat/>
    <w:rsid w:val="00D40614"/>
    <w:pPr>
      <w:keepNext/>
      <w:spacing w:before="240" w:after="60"/>
      <w:outlineLvl w:val="3"/>
    </w:pPr>
    <w:rPr>
      <w:rFonts w:ascii="Cambria" w:eastAsia="MS Mincho" w:hAnsi="Cambria"/>
      <w:b/>
      <w:bCs/>
      <w:sz w:val="28"/>
      <w:szCs w:val="28"/>
    </w:rPr>
  </w:style>
  <w:style w:type="paragraph" w:styleId="Heading7">
    <w:name w:val="heading 7"/>
    <w:basedOn w:val="Normal"/>
    <w:next w:val="Normal"/>
    <w:link w:val="Heading7Char"/>
    <w:qFormat/>
    <w:rsid w:val="00D40614"/>
    <w:pPr>
      <w:spacing w:before="240" w:after="60"/>
      <w:outlineLvl w:val="6"/>
    </w:pPr>
    <w:rPr>
      <w:rFonts w:ascii="Cambria" w:eastAsia="MS Mincho"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1459"/>
    <w:pPr>
      <w:tabs>
        <w:tab w:val="center" w:pos="4153"/>
        <w:tab w:val="right" w:pos="8306"/>
      </w:tabs>
    </w:pPr>
  </w:style>
  <w:style w:type="paragraph" w:styleId="Footer">
    <w:name w:val="footer"/>
    <w:basedOn w:val="Normal"/>
    <w:rsid w:val="00B21459"/>
    <w:pPr>
      <w:tabs>
        <w:tab w:val="center" w:pos="4153"/>
        <w:tab w:val="right" w:pos="8306"/>
      </w:tabs>
    </w:pPr>
  </w:style>
  <w:style w:type="paragraph" w:customStyle="1" w:styleId="BasicParagraph">
    <w:name w:val="[Basic Paragraph]"/>
    <w:basedOn w:val="Normal"/>
    <w:rsid w:val="00A72C57"/>
    <w:pPr>
      <w:autoSpaceDE w:val="0"/>
      <w:autoSpaceDN w:val="0"/>
      <w:adjustRightInd w:val="0"/>
      <w:spacing w:line="288" w:lineRule="auto"/>
      <w:textAlignment w:val="center"/>
    </w:pPr>
    <w:rPr>
      <w:color w:val="000000"/>
      <w:lang w:val="en-GB"/>
    </w:rPr>
  </w:style>
  <w:style w:type="character" w:customStyle="1" w:styleId="Heading4Char">
    <w:name w:val="Heading 4 Char"/>
    <w:link w:val="Heading4"/>
    <w:semiHidden/>
    <w:rsid w:val="00D40614"/>
    <w:rPr>
      <w:rFonts w:ascii="Cambria" w:eastAsia="MS Mincho" w:hAnsi="Cambria" w:cs="Times New Roman"/>
      <w:b/>
      <w:bCs/>
      <w:sz w:val="28"/>
      <w:szCs w:val="28"/>
      <w:lang w:eastAsia="en-AU"/>
    </w:rPr>
  </w:style>
  <w:style w:type="character" w:customStyle="1" w:styleId="Heading7Char">
    <w:name w:val="Heading 7 Char"/>
    <w:link w:val="Heading7"/>
    <w:semiHidden/>
    <w:rsid w:val="00D40614"/>
    <w:rPr>
      <w:rFonts w:ascii="Cambria" w:eastAsia="MS Mincho" w:hAnsi="Cambria" w:cs="Times New Roman"/>
      <w:sz w:val="24"/>
      <w:szCs w:val="24"/>
      <w:lang w:eastAsia="en-AU"/>
    </w:rPr>
  </w:style>
  <w:style w:type="character" w:customStyle="1" w:styleId="HeaderChar">
    <w:name w:val="Header Char"/>
    <w:link w:val="Header"/>
    <w:rsid w:val="00D40614"/>
    <w:rPr>
      <w:rFonts w:ascii="Arial" w:hAnsi="Arial"/>
      <w:sz w:val="22"/>
      <w:szCs w:val="24"/>
      <w:lang w:eastAsia="en-AU"/>
    </w:rPr>
  </w:style>
  <w:style w:type="paragraph" w:styleId="BodyText">
    <w:name w:val="Body Text"/>
    <w:basedOn w:val="Normal"/>
    <w:link w:val="BodyTextChar"/>
    <w:rsid w:val="00D40614"/>
    <w:pPr>
      <w:spacing w:after="60"/>
    </w:pPr>
    <w:rPr>
      <w:b/>
      <w:position w:val="3"/>
    </w:rPr>
  </w:style>
  <w:style w:type="character" w:customStyle="1" w:styleId="BodyTextChar">
    <w:name w:val="Body Text Char"/>
    <w:link w:val="BodyText"/>
    <w:rsid w:val="00D40614"/>
    <w:rPr>
      <w:rFonts w:ascii="Arial" w:hAnsi="Arial"/>
      <w:b/>
      <w:position w:val="3"/>
      <w:sz w:val="22"/>
      <w:szCs w:val="24"/>
      <w:lang w:eastAsia="en-AU"/>
    </w:rPr>
  </w:style>
  <w:style w:type="paragraph" w:styleId="BodyText2">
    <w:name w:val="Body Text 2"/>
    <w:basedOn w:val="Normal"/>
    <w:link w:val="BodyText2Char"/>
    <w:rsid w:val="00D40614"/>
    <w:pPr>
      <w:spacing w:after="120" w:line="480" w:lineRule="auto"/>
    </w:pPr>
    <w:rPr>
      <w:szCs w:val="20"/>
    </w:rPr>
  </w:style>
  <w:style w:type="character" w:customStyle="1" w:styleId="BodyText2Char">
    <w:name w:val="Body Text 2 Char"/>
    <w:link w:val="BodyText2"/>
    <w:rsid w:val="00D40614"/>
    <w:rPr>
      <w:rFonts w:ascii="Arial" w:hAnsi="Arial"/>
      <w:sz w:val="22"/>
      <w:lang w:eastAsia="en-AU"/>
    </w:rPr>
  </w:style>
  <w:style w:type="paragraph" w:styleId="ListBullet">
    <w:name w:val="List Bullet"/>
    <w:basedOn w:val="Normal"/>
    <w:uiPriority w:val="2"/>
    <w:unhideWhenUsed/>
    <w:qFormat/>
    <w:rsid w:val="00A95A9D"/>
    <w:pPr>
      <w:numPr>
        <w:numId w:val="2"/>
      </w:numPr>
      <w:spacing w:after="0"/>
      <w:contextualSpacing/>
    </w:pPr>
    <w:rPr>
      <w:rFonts w:ascii="Verdana" w:hAnsi="Verdana"/>
      <w:sz w:val="20"/>
    </w:rPr>
  </w:style>
  <w:style w:type="character" w:styleId="Hyperlink">
    <w:name w:val="Hyperlink"/>
    <w:basedOn w:val="DefaultParagraphFont"/>
    <w:unhideWhenUsed/>
    <w:rsid w:val="004024C7"/>
    <w:rPr>
      <w:color w:val="0000FF" w:themeColor="hyperlink"/>
      <w:u w:val="single"/>
    </w:rPr>
  </w:style>
  <w:style w:type="character" w:styleId="UnresolvedMention">
    <w:name w:val="Unresolved Mention"/>
    <w:basedOn w:val="DefaultParagraphFont"/>
    <w:uiPriority w:val="99"/>
    <w:semiHidden/>
    <w:unhideWhenUsed/>
    <w:rsid w:val="004024C7"/>
    <w:rPr>
      <w:color w:val="605E5C"/>
      <w:shd w:val="clear" w:color="auto" w:fill="E1DFDD"/>
    </w:rPr>
  </w:style>
  <w:style w:type="table" w:styleId="TableGrid">
    <w:name w:val="Table Grid"/>
    <w:basedOn w:val="TableNormal"/>
    <w:rsid w:val="00085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0859CA"/>
    <w:pPr>
      <w:spacing w:before="60" w:after="60"/>
    </w:pPr>
    <w:rPr>
      <w:szCs w:val="20"/>
      <w:lang w:val="en-GB"/>
    </w:rPr>
  </w:style>
  <w:style w:type="paragraph" w:customStyle="1" w:styleId="TableHeading">
    <w:name w:val="Table Heading"/>
    <w:basedOn w:val="Normal"/>
    <w:qFormat/>
    <w:rsid w:val="000859CA"/>
    <w:pPr>
      <w:spacing w:before="120" w:after="120"/>
    </w:pPr>
    <w:rPr>
      <w:rFonts w:ascii="Arial Bold" w:hAnsi="Arial Bold"/>
      <w:b/>
      <w:color w:val="000000" w:themeColor="text1"/>
    </w:rPr>
  </w:style>
  <w:style w:type="paragraph" w:customStyle="1" w:styleId="Line">
    <w:name w:val="Line"/>
    <w:basedOn w:val="Normal"/>
    <w:rsid w:val="000859CA"/>
    <w:pPr>
      <w:pBdr>
        <w:bottom w:val="single" w:sz="4" w:space="1" w:color="auto"/>
      </w:pBdr>
      <w:spacing w:after="0"/>
    </w:pPr>
    <w:rPr>
      <w:sz w:val="12"/>
      <w:szCs w:val="20"/>
    </w:rPr>
  </w:style>
  <w:style w:type="paragraph" w:styleId="ListParagraph">
    <w:name w:val="List Paragraph"/>
    <w:uiPriority w:val="72"/>
    <w:rsid w:val="000859CA"/>
    <w:pPr>
      <w:ind w:left="720"/>
      <w:contextualSpacing/>
    </w:pPr>
    <w:rPr>
      <w:rFonts w:ascii="Arial" w:hAnsi="Arial"/>
      <w:sz w:val="22"/>
      <w:szCs w:val="24"/>
    </w:rPr>
  </w:style>
  <w:style w:type="character" w:styleId="FollowedHyperlink">
    <w:name w:val="FollowedHyperlink"/>
    <w:basedOn w:val="DefaultParagraphFont"/>
    <w:semiHidden/>
    <w:unhideWhenUsed/>
    <w:rsid w:val="00800600"/>
    <w:rPr>
      <w:color w:val="800080" w:themeColor="followedHyperlink"/>
      <w:u w:val="single"/>
    </w:rPr>
  </w:style>
  <w:style w:type="character" w:styleId="CommentReference">
    <w:name w:val="annotation reference"/>
    <w:basedOn w:val="DefaultParagraphFont"/>
    <w:semiHidden/>
    <w:unhideWhenUsed/>
    <w:rsid w:val="00800600"/>
    <w:rPr>
      <w:sz w:val="16"/>
      <w:szCs w:val="16"/>
    </w:rPr>
  </w:style>
  <w:style w:type="paragraph" w:styleId="CommentText">
    <w:name w:val="annotation text"/>
    <w:basedOn w:val="Normal"/>
    <w:link w:val="CommentTextChar"/>
    <w:semiHidden/>
    <w:unhideWhenUsed/>
    <w:rsid w:val="00800600"/>
    <w:rPr>
      <w:sz w:val="20"/>
      <w:szCs w:val="20"/>
    </w:rPr>
  </w:style>
  <w:style w:type="character" w:customStyle="1" w:styleId="CommentTextChar">
    <w:name w:val="Comment Text Char"/>
    <w:basedOn w:val="DefaultParagraphFont"/>
    <w:link w:val="CommentText"/>
    <w:semiHidden/>
    <w:rsid w:val="00800600"/>
    <w:rPr>
      <w:rFonts w:ascii="Arial" w:hAnsi="Arial"/>
    </w:rPr>
  </w:style>
  <w:style w:type="paragraph" w:styleId="CommentSubject">
    <w:name w:val="annotation subject"/>
    <w:basedOn w:val="CommentText"/>
    <w:next w:val="CommentText"/>
    <w:link w:val="CommentSubjectChar"/>
    <w:semiHidden/>
    <w:unhideWhenUsed/>
    <w:rsid w:val="00800600"/>
    <w:rPr>
      <w:b/>
      <w:bCs/>
    </w:rPr>
  </w:style>
  <w:style w:type="character" w:customStyle="1" w:styleId="CommentSubjectChar">
    <w:name w:val="Comment Subject Char"/>
    <w:basedOn w:val="CommentTextChar"/>
    <w:link w:val="CommentSubject"/>
    <w:semiHidden/>
    <w:rsid w:val="0080060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cspm.csyw.qld.gov.au/procedures/support-a-child-at-home/in-home-support-funding" TargetMode="External"/><Relationship Id="rId26" Type="http://schemas.openxmlformats.org/officeDocument/2006/relationships/hyperlink" Target="https://www.ndis.gov.au/understanding" TargetMode="External"/><Relationship Id="rId39" Type="http://schemas.openxmlformats.org/officeDocument/2006/relationships/hyperlink" Target="https://cspm.csyw.qld.gov.au/practice-kits/disability/working-with-a-child-who-has-a-disability/responding/engage-with-a-child-who-has-a-disability" TargetMode="External"/><Relationship Id="rId21" Type="http://schemas.openxmlformats.org/officeDocument/2006/relationships/hyperlink" Target="https://cspm.csyw.qld.gov.au/practice-kits/safe-care-and-connection/child-placement-principle/seeing-and-understanding/the-five-elements-of-the-child-placement-principle" TargetMode="External"/><Relationship Id="rId34" Type="http://schemas.openxmlformats.org/officeDocument/2006/relationships/hyperlink" Target="https://cspm.csyw.qld.gov.au/practice-kits/mental-health"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spm.csyw.qld.gov.au/procedures/support-a-child-at-home/assist-with-social-housing" TargetMode="External"/><Relationship Id="rId20" Type="http://schemas.openxmlformats.org/officeDocument/2006/relationships/hyperlink" Target="https://cspm.csyw.qld.gov.au/practice-kits/safe-care-and-connection/child-placement-principle/seeing-and-understanding/the-five-elements-of-the-child-placement-principle" TargetMode="External"/><Relationship Id="rId29" Type="http://schemas.openxmlformats.org/officeDocument/2006/relationships/hyperlink" Target="https://cspm.csyw.qld.gov.au/resources/resource/Circles-of-Safety-and-Support-Tool/daa63d43-cf64-424c-a058-247be45872c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spm.csyw.qld.gov.au/practice-kits/alcohol-and-other-drugs/safety-assessment-and-safety-planning/seeing-and-understanding/talking-with-parents" TargetMode="External"/><Relationship Id="rId32" Type="http://schemas.openxmlformats.org/officeDocument/2006/relationships/hyperlink" Target="https://cspm.csyw.qld.gov.au/practice-kits/domestic-and-family-violence" TargetMode="External"/><Relationship Id="rId37" Type="http://schemas.openxmlformats.org/officeDocument/2006/relationships/hyperlink" Target="https://cspm.csyw.qld.gov.au/resources/resource/The-Future-House/12392d39-201f-40ea-9c1c-da38fc789d6d" TargetMode="External"/><Relationship Id="rId40" Type="http://schemas.openxmlformats.org/officeDocument/2006/relationships/hyperlink" Target="https://cspmadmin-staging.csyw.qld.gov.au/cms/getattachment/0dad0bb0-dfd9-41f9-95b3-a63d8b40247f/structured-decision-making-manual.pdf?versionhistoryid=19745&amp;chset=4d0504a6-8947-40ff-a4a2-1145b048e663&amp;disposition=attachment" TargetMode="External"/><Relationship Id="rId5" Type="http://schemas.openxmlformats.org/officeDocument/2006/relationships/webSettings" Target="webSettings.xml"/><Relationship Id="rId15" Type="http://schemas.openxmlformats.org/officeDocument/2006/relationships/hyperlink" Target="https://cspm.csyw.qld.gov.au/procedures/investigate-and-assess/carry-out-an-immediate-safety-assessment" TargetMode="External"/><Relationship Id="rId23" Type="http://schemas.openxmlformats.org/officeDocument/2006/relationships/hyperlink" Target="https://cspm.csyw.qld.gov.au/resources/resource/Staff-safety-guide-for-mindful-practice/b3befd3a-8e3e-41e5-8c5a-d44b68b524e7" TargetMode="External"/><Relationship Id="rId28" Type="http://schemas.openxmlformats.org/officeDocument/2006/relationships/hyperlink" Target="https://cspm.csyw.qld.gov.au/resources/resource/The-Future-House/12392d39-201f-40ea-9c1c-da38fc789d6d" TargetMode="External"/><Relationship Id="rId36" Type="http://schemas.openxmlformats.org/officeDocument/2006/relationships/hyperlink" Target="https://cspm.csyw.qld.gov.au/resources/resource/The-Three-Houses-Tool/ab4f6f22-bb51-4341-bae5-22acaa9e8286" TargetMode="External"/><Relationship Id="rId10" Type="http://schemas.openxmlformats.org/officeDocument/2006/relationships/footer" Target="footer1.xml"/><Relationship Id="rId19" Type="http://schemas.openxmlformats.org/officeDocument/2006/relationships/hyperlink" Target="https://cspm.csyw.qld.gov.au/procedures/support-a-child-at-home/in-home-support-funding" TargetMode="External"/><Relationship Id="rId31" Type="http://schemas.openxmlformats.org/officeDocument/2006/relationships/hyperlink" Target="https://cspm.csyw.qld.gov.au/practice-kits/alcohol-and-other-drug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spm.csyw.qld.gov.au/procedures/support-a-child-at-home/intervention-with-parental-agreement" TargetMode="External"/><Relationship Id="rId22" Type="http://schemas.openxmlformats.org/officeDocument/2006/relationships/hyperlink" Target="https://cspm.csyw.qld.gov.au/practice-kits/alcohol-and-other-drugs" TargetMode="External"/><Relationship Id="rId27" Type="http://schemas.openxmlformats.org/officeDocument/2006/relationships/hyperlink" Target="https://cspm.csyw.qld.gov.au/resources/resource/Collaborative-assessment-and-planning-framewor-1/1b807e67-3f04-481b-b586-fa3839b0cde4" TargetMode="External"/><Relationship Id="rId30" Type="http://schemas.openxmlformats.org/officeDocument/2006/relationships/hyperlink" Target="https://cspm.csyw.qld.gov.au/resources/resource/The-Family-Roadmap/6ddf62fa-c652-4840-96ed-c5933072e05c" TargetMode="External"/><Relationship Id="rId35" Type="http://schemas.openxmlformats.org/officeDocument/2006/relationships/hyperlink" Target="https://cspm.csyw.qld.gov.au/practice-kits/child-sexual-abuse"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cspm.csyw.qld.gov.au/procedures/support-a-child-at-home/assist-with-social-housing" TargetMode="External"/><Relationship Id="rId25" Type="http://schemas.openxmlformats.org/officeDocument/2006/relationships/hyperlink" Target="https://cyjmaintranet.root.internal/resources/dcsywintranet/policies-procedures/human-resources/whs/treating-with-respect-.pdf" TargetMode="External"/><Relationship Id="rId33" Type="http://schemas.openxmlformats.org/officeDocument/2006/relationships/hyperlink" Target="https://cspm.csyw.qld.gov.au/practice-kits/disability" TargetMode="External"/><Relationship Id="rId38" Type="http://schemas.openxmlformats.org/officeDocument/2006/relationships/hyperlink" Target="https://cspm.csyw.qld.gov.au/resources/resource/The-Safety-House-Tool/f695d854-d8a9-40bc-88f7-b2ed56555e6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7903D-608F-4D84-889F-2630EC5EE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2171</Words>
  <Characters>15055</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Operational Procedure</vt:lpstr>
    </vt:vector>
  </TitlesOfParts>
  <Manager>Department of Communities, Child Safety and Disability Services</Manager>
  <Company>Queensland Government</Company>
  <LinksUpToDate>false</LinksUpToDate>
  <CharactersWithSpaces>17192</CharactersWithSpaces>
  <SharedDoc>false</SharedDoc>
  <HLinks>
    <vt:vector size="6" baseType="variant">
      <vt:variant>
        <vt:i4>3604546</vt:i4>
      </vt:variant>
      <vt:variant>
        <vt:i4>-1</vt:i4>
      </vt:variant>
      <vt:variant>
        <vt:i4>2059</vt:i4>
      </vt:variant>
      <vt:variant>
        <vt:i4>1</vt:i4>
      </vt:variant>
      <vt:variant>
        <vt:lpwstr>HeaderFooters-1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Procedure</dc:title>
  <dc:subject>online templates</dc:subject>
  <dc:creator>Queensland Government</dc:creator>
  <cp:keywords>operational procedure; template; A4;</cp:keywords>
  <cp:lastModifiedBy>Carol Strawbridge</cp:lastModifiedBy>
  <cp:revision>2</cp:revision>
  <dcterms:created xsi:type="dcterms:W3CDTF">2022-03-14T04:37:00Z</dcterms:created>
  <dcterms:modified xsi:type="dcterms:W3CDTF">2022-03-14T04:37:00Z</dcterms:modified>
  <cp:category>template</cp:category>
</cp:coreProperties>
</file>